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799" w:rsidRDefault="002D2799">
      <w:r>
        <w:t xml:space="preserve">El tipo de vegetación de una región determinada está estrechamente relacionada con  </w:t>
      </w:r>
      <w:r w:rsidRPr="002D6E28">
        <w:rPr>
          <w:b/>
        </w:rPr>
        <w:t>el clima</w:t>
      </w:r>
      <w:r>
        <w:t xml:space="preserve"> en esta. Así pues, de la misma forma que se definen las </w:t>
      </w:r>
      <w:r w:rsidRPr="002D6E28">
        <w:rPr>
          <w:b/>
        </w:rPr>
        <w:t>regiones climáticas</w:t>
      </w:r>
      <w:r>
        <w:t>, se definen otras clasificaciones</w:t>
      </w:r>
      <w:r w:rsidR="002D6E28">
        <w:t xml:space="preserve"> más concretas</w:t>
      </w:r>
      <w:r>
        <w:t xml:space="preserve">: </w:t>
      </w:r>
    </w:p>
    <w:p w:rsidR="002D2799" w:rsidRDefault="00E81B5B" w:rsidP="002D2799">
      <w:pPr>
        <w:pStyle w:val="Prrafodelista"/>
        <w:numPr>
          <w:ilvl w:val="0"/>
          <w:numId w:val="2"/>
        </w:numPr>
      </w:pPr>
      <w:r w:rsidRPr="002D2799">
        <w:rPr>
          <w:b/>
        </w:rPr>
        <w:t>Termotipos</w:t>
      </w:r>
      <w:r>
        <w:t xml:space="preserve">: </w:t>
      </w:r>
      <w:r w:rsidR="002D2799">
        <w:t>Consiste en una clasificación</w:t>
      </w:r>
      <w:r>
        <w:t xml:space="preserve"> de los territorios según la </w:t>
      </w:r>
      <w:r w:rsidRPr="002D2799">
        <w:rPr>
          <w:b/>
        </w:rPr>
        <w:t>temperatura</w:t>
      </w:r>
      <w:r>
        <w:t xml:space="preserve">, </w:t>
      </w:r>
      <w:r w:rsidR="002D2799">
        <w:t xml:space="preserve">dentro de la región climática determinada. Para ello se utiliza una ecuación. </w:t>
      </w:r>
    </w:p>
    <w:p w:rsidR="002D6E28" w:rsidRDefault="002D6E28" w:rsidP="002D6E28">
      <w:pPr>
        <w:jc w:val="center"/>
      </w:pPr>
      <w:r>
        <w:rPr>
          <w:noProof/>
        </w:rPr>
        <w:drawing>
          <wp:inline distT="0" distB="0" distL="0" distR="0">
            <wp:extent cx="3463622" cy="2991057"/>
            <wp:effectExtent l="19050" t="0" r="347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4" cy="29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5B" w:rsidRDefault="002D2799" w:rsidP="002D2799">
      <w:pPr>
        <w:pStyle w:val="Prrafodelista"/>
        <w:numPr>
          <w:ilvl w:val="0"/>
          <w:numId w:val="2"/>
        </w:numPr>
      </w:pPr>
      <w:r w:rsidRPr="002D6E28">
        <w:rPr>
          <w:b/>
        </w:rPr>
        <w:t>Ombrotipos</w:t>
      </w:r>
      <w:r>
        <w:t xml:space="preserve">: según la </w:t>
      </w:r>
      <w:r w:rsidRPr="002D6E28">
        <w:rPr>
          <w:b/>
        </w:rPr>
        <w:t>humedad</w:t>
      </w:r>
      <w:r>
        <w:t xml:space="preserve">. Las </w:t>
      </w:r>
      <w:r w:rsidR="00E81B5B">
        <w:t>zonas más húmedas</w:t>
      </w:r>
      <w:r w:rsidR="002D6E28">
        <w:t xml:space="preserve"> están</w:t>
      </w:r>
      <w:r w:rsidR="00E81B5B">
        <w:t xml:space="preserve"> en la costa y </w:t>
      </w:r>
      <w:r w:rsidR="002D6E28">
        <w:t xml:space="preserve"> en las montañas interiores; mientras que las zonas secas o semiáridas están al sur. </w:t>
      </w:r>
    </w:p>
    <w:p w:rsidR="002D6E28" w:rsidRDefault="002D6E28" w:rsidP="002D6E28">
      <w:pPr>
        <w:jc w:val="center"/>
      </w:pPr>
      <w:r>
        <w:rPr>
          <w:noProof/>
        </w:rPr>
        <w:drawing>
          <wp:inline distT="0" distB="0" distL="0" distR="0">
            <wp:extent cx="3908895" cy="3504527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072" cy="350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28" w:rsidRDefault="002D6E28" w:rsidP="002D6E28">
      <w:r>
        <w:lastRenderedPageBreak/>
        <w:t xml:space="preserve">Además, el clima no es el único factor que condiciona la vegetación, sino que existen muchos otros: </w:t>
      </w:r>
    </w:p>
    <w:p w:rsidR="00E81B5B" w:rsidRDefault="009D51FF" w:rsidP="00E81B5B">
      <w:pPr>
        <w:pStyle w:val="Prrafodelista"/>
        <w:numPr>
          <w:ilvl w:val="0"/>
          <w:numId w:val="1"/>
        </w:numPr>
      </w:pPr>
      <w:r w:rsidRPr="00025F27">
        <w:rPr>
          <w:b/>
        </w:rPr>
        <w:t>Relieve</w:t>
      </w:r>
      <w:r w:rsidR="00025F27">
        <w:t xml:space="preserve">: </w:t>
      </w:r>
      <w:r w:rsidR="00025F27" w:rsidRPr="00025F27">
        <w:t>altitud, pen</w:t>
      </w:r>
      <w:r w:rsidR="00025F27">
        <w:t>diente, exposición a los fenómenos meteorológicos, orientación respecto a los rayos de sol….</w:t>
      </w:r>
    </w:p>
    <w:p w:rsidR="009D51FF" w:rsidRDefault="00025F27" w:rsidP="00E81B5B">
      <w:pPr>
        <w:pStyle w:val="Prrafodelista"/>
        <w:numPr>
          <w:ilvl w:val="0"/>
          <w:numId w:val="1"/>
        </w:numPr>
      </w:pPr>
      <w:r>
        <w:t xml:space="preserve">Tipo de suelos, que pueden ser </w:t>
      </w:r>
      <w:r w:rsidRPr="00025F27">
        <w:rPr>
          <w:b/>
        </w:rPr>
        <w:t xml:space="preserve">ácidos o </w:t>
      </w:r>
      <w:r w:rsidR="009D51FF" w:rsidRPr="00025F27">
        <w:rPr>
          <w:b/>
        </w:rPr>
        <w:t>básicos</w:t>
      </w:r>
      <w:r w:rsidR="009D51FF">
        <w:t xml:space="preserve">, </w:t>
      </w:r>
      <w:r w:rsidR="009D51FF" w:rsidRPr="00025F27">
        <w:rPr>
          <w:b/>
        </w:rPr>
        <w:t>arenosos</w:t>
      </w:r>
      <w:r>
        <w:t xml:space="preserve"> (más suelo) o </w:t>
      </w:r>
      <w:r w:rsidR="009D51FF" w:rsidRPr="00025F27">
        <w:rPr>
          <w:b/>
        </w:rPr>
        <w:t>pedregosos</w:t>
      </w:r>
      <w:r w:rsidRPr="00025F27">
        <w:rPr>
          <w:b/>
        </w:rPr>
        <w:t xml:space="preserve"> </w:t>
      </w:r>
      <w:r w:rsidR="007E3C98">
        <w:t>(falta de suelo)</w:t>
      </w:r>
      <w:r w:rsidR="009D51FF">
        <w:t xml:space="preserve">, </w:t>
      </w:r>
      <w:r>
        <w:t xml:space="preserve">con más o menos </w:t>
      </w:r>
      <w:r w:rsidRPr="00025F27">
        <w:rPr>
          <w:b/>
        </w:rPr>
        <w:t>nutrientes</w:t>
      </w:r>
      <w:r>
        <w:t>…</w:t>
      </w:r>
    </w:p>
    <w:p w:rsidR="009D51FF" w:rsidRDefault="00025F27" w:rsidP="00E81B5B">
      <w:pPr>
        <w:pStyle w:val="Prrafodelista"/>
        <w:numPr>
          <w:ilvl w:val="0"/>
          <w:numId w:val="1"/>
        </w:numPr>
      </w:pPr>
      <w:r>
        <w:t xml:space="preserve">Disponibilidad de </w:t>
      </w:r>
      <w:r w:rsidRPr="00025F27">
        <w:rPr>
          <w:b/>
        </w:rPr>
        <w:t>a</w:t>
      </w:r>
      <w:r w:rsidR="009D51FF" w:rsidRPr="00025F27">
        <w:rPr>
          <w:b/>
        </w:rPr>
        <w:t>gua</w:t>
      </w:r>
      <w:r>
        <w:t>: Por ejemplo, e</w:t>
      </w:r>
      <w:r w:rsidR="009D51FF">
        <w:t xml:space="preserve">n la zona Mediterránea la vegetación soporta más estrés hídrico. </w:t>
      </w:r>
    </w:p>
    <w:p w:rsidR="009D51FF" w:rsidRDefault="009D51FF" w:rsidP="00E81B5B">
      <w:pPr>
        <w:pStyle w:val="Prrafodelista"/>
        <w:numPr>
          <w:ilvl w:val="0"/>
          <w:numId w:val="1"/>
        </w:numPr>
      </w:pPr>
      <w:r w:rsidRPr="00025F27">
        <w:rPr>
          <w:b/>
        </w:rPr>
        <w:t>Presión antrópica</w:t>
      </w:r>
      <w:r w:rsidR="00025F27">
        <w:t>, que conduce a la s</w:t>
      </w:r>
      <w:r>
        <w:t>ustitución de la</w:t>
      </w:r>
      <w:r w:rsidR="00025F27">
        <w:t xml:space="preserve"> vegetación potencial por otras especies. Esta es un </w:t>
      </w:r>
      <w:r>
        <w:t>cond</w:t>
      </w:r>
      <w:r w:rsidR="00025F27">
        <w:t>icionante tan importante como lo</w:t>
      </w:r>
      <w:r>
        <w:t xml:space="preserve">s demás. </w:t>
      </w:r>
    </w:p>
    <w:p w:rsidR="00025F27" w:rsidRDefault="00025F27" w:rsidP="00025F27">
      <w:pPr>
        <w:ind w:left="360"/>
      </w:pPr>
    </w:p>
    <w:p w:rsidR="00025F27" w:rsidRPr="00025F27" w:rsidRDefault="00025F27" w:rsidP="00025F27">
      <w:pPr>
        <w:rPr>
          <w:b/>
          <w:sz w:val="28"/>
          <w:u w:val="single"/>
        </w:rPr>
      </w:pPr>
      <w:r w:rsidRPr="00025F27">
        <w:rPr>
          <w:b/>
          <w:sz w:val="28"/>
          <w:u w:val="single"/>
        </w:rPr>
        <w:t>Dominios vegetales</w:t>
      </w:r>
    </w:p>
    <w:p w:rsidR="00126040" w:rsidRDefault="009D51FF" w:rsidP="00126040">
      <w:r>
        <w:t xml:space="preserve">En el País Vasco hay diferentes </w:t>
      </w:r>
      <w:r w:rsidR="00126040">
        <w:t xml:space="preserve">dominios, </w:t>
      </w:r>
      <w:r>
        <w:t xml:space="preserve">tanto </w:t>
      </w:r>
      <w:r w:rsidR="00126040">
        <w:t>de vegetación natural</w:t>
      </w:r>
      <w:r>
        <w:t xml:space="preserve"> </w:t>
      </w:r>
      <w:r w:rsidR="00126040">
        <w:t xml:space="preserve">como de plantaciones forestales: </w:t>
      </w:r>
    </w:p>
    <w:p w:rsidR="00126040" w:rsidRDefault="00474714" w:rsidP="00126040">
      <w:pPr>
        <w:pStyle w:val="Prrafodelista"/>
        <w:numPr>
          <w:ilvl w:val="0"/>
          <w:numId w:val="3"/>
        </w:numPr>
      </w:pPr>
      <w:r>
        <w:t>Dominio de la E</w:t>
      </w:r>
      <w:r w:rsidR="00126040">
        <w:t>ncina</w:t>
      </w:r>
    </w:p>
    <w:p w:rsidR="00126040" w:rsidRDefault="00126040" w:rsidP="00126040">
      <w:pPr>
        <w:pStyle w:val="Prrafodelista"/>
        <w:numPr>
          <w:ilvl w:val="0"/>
          <w:numId w:val="3"/>
        </w:numPr>
      </w:pPr>
      <w:r>
        <w:t>Dominio del Roble</w:t>
      </w:r>
    </w:p>
    <w:p w:rsidR="00126040" w:rsidRDefault="00126040" w:rsidP="00126040">
      <w:pPr>
        <w:pStyle w:val="Prrafodelista"/>
        <w:numPr>
          <w:ilvl w:val="0"/>
          <w:numId w:val="3"/>
        </w:numPr>
      </w:pPr>
      <w:r>
        <w:t>Dominio del Quejigo (</w:t>
      </w:r>
      <w:r w:rsidRPr="00474714">
        <w:rPr>
          <w:i/>
        </w:rPr>
        <w:t>Q. pyrenaica</w:t>
      </w:r>
      <w:r>
        <w:t xml:space="preserve"> y </w:t>
      </w:r>
      <w:r w:rsidRPr="00474714">
        <w:rPr>
          <w:i/>
        </w:rPr>
        <w:t>Q. faginea</w:t>
      </w:r>
      <w:r>
        <w:t>)</w:t>
      </w:r>
    </w:p>
    <w:p w:rsidR="00126040" w:rsidRDefault="00126040" w:rsidP="00126040">
      <w:pPr>
        <w:pStyle w:val="Prrafodelista"/>
        <w:numPr>
          <w:ilvl w:val="0"/>
          <w:numId w:val="3"/>
        </w:numPr>
      </w:pPr>
      <w:r>
        <w:t>Dominio del Haya</w:t>
      </w:r>
    </w:p>
    <w:p w:rsidR="00126040" w:rsidRDefault="00126040" w:rsidP="00126040">
      <w:pPr>
        <w:pStyle w:val="Prrafodelista"/>
        <w:numPr>
          <w:ilvl w:val="0"/>
          <w:numId w:val="3"/>
        </w:numPr>
      </w:pPr>
      <w:r>
        <w:t>Dominio del Pino</w:t>
      </w:r>
    </w:p>
    <w:p w:rsidR="00126040" w:rsidRDefault="00126040" w:rsidP="00126040">
      <w:pPr>
        <w:pStyle w:val="Prrafodelista"/>
        <w:numPr>
          <w:ilvl w:val="0"/>
          <w:numId w:val="3"/>
        </w:numPr>
      </w:pPr>
      <w:r>
        <w:t>Dominios especiales: Riberas, pantanos, cañones</w:t>
      </w:r>
    </w:p>
    <w:p w:rsidR="00126040" w:rsidRDefault="00126040" w:rsidP="00126040">
      <w:pPr>
        <w:pStyle w:val="Prrafodelista"/>
        <w:numPr>
          <w:ilvl w:val="0"/>
          <w:numId w:val="3"/>
        </w:numPr>
      </w:pPr>
      <w:r>
        <w:t>Plantaciones forestales</w:t>
      </w:r>
    </w:p>
    <w:p w:rsidR="00126040" w:rsidRDefault="00126040" w:rsidP="00126040">
      <w:pPr>
        <w:ind w:left="360"/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</w:p>
    <w:p w:rsidR="00126040" w:rsidRPr="00126040" w:rsidRDefault="00126040" w:rsidP="009D51FF">
      <w:pPr>
        <w:rPr>
          <w:sz w:val="24"/>
          <w:u w:val="single"/>
        </w:rPr>
      </w:pPr>
      <w:r w:rsidRPr="00126040">
        <w:rPr>
          <w:sz w:val="24"/>
          <w:u w:val="single"/>
        </w:rPr>
        <w:lastRenderedPageBreak/>
        <w:t>Dominio de la encina</w:t>
      </w:r>
    </w:p>
    <w:p w:rsidR="009D51FF" w:rsidRDefault="009D51FF" w:rsidP="009D51FF">
      <w:r>
        <w:t>La encina no solo domina en Urdaibai,</w:t>
      </w:r>
      <w:r w:rsidR="00126040">
        <w:t xml:space="preserve"> si bien esta zona tiene el mayor interés ecológico</w:t>
      </w:r>
      <w:r>
        <w:t xml:space="preserve">. </w:t>
      </w:r>
    </w:p>
    <w:p w:rsidR="00126040" w:rsidRDefault="00126040" w:rsidP="00126040">
      <w:pPr>
        <w:jc w:val="center"/>
      </w:pPr>
      <w:r>
        <w:rPr>
          <w:noProof/>
        </w:rPr>
        <w:drawing>
          <wp:inline distT="0" distB="0" distL="0" distR="0">
            <wp:extent cx="4513194" cy="3487758"/>
            <wp:effectExtent l="19050" t="0" r="1656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69" cy="34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FF" w:rsidRDefault="00126040" w:rsidP="009D51FF">
      <w:r>
        <w:t xml:space="preserve">Destacan fundamentalmente la </w:t>
      </w:r>
      <w:r w:rsidRPr="00126040">
        <w:rPr>
          <w:b/>
        </w:rPr>
        <w:t>encina</w:t>
      </w:r>
      <w:r>
        <w:t xml:space="preserve"> (</w:t>
      </w:r>
      <w:r w:rsidRPr="00126040">
        <w:rPr>
          <w:i/>
        </w:rPr>
        <w:t>Quercus ilex</w:t>
      </w:r>
      <w:r>
        <w:t xml:space="preserve">), la </w:t>
      </w:r>
      <w:r w:rsidRPr="00126040">
        <w:rPr>
          <w:b/>
        </w:rPr>
        <w:t>carrasca</w:t>
      </w:r>
      <w:r>
        <w:t xml:space="preserve"> (</w:t>
      </w:r>
      <w:r w:rsidRPr="00126040">
        <w:rPr>
          <w:i/>
        </w:rPr>
        <w:t>Quercus rotundifolia</w:t>
      </w:r>
      <w:r>
        <w:t xml:space="preserve">) y la </w:t>
      </w:r>
      <w:r w:rsidRPr="00126040">
        <w:rPr>
          <w:b/>
        </w:rPr>
        <w:t>coscoja</w:t>
      </w:r>
      <w:r w:rsidR="00C152B3">
        <w:t xml:space="preserve">. </w:t>
      </w:r>
      <w:r>
        <w:t xml:space="preserve">Dentro de </w:t>
      </w:r>
      <w:r w:rsidR="009D51FF">
        <w:t xml:space="preserve">un encinar aparecen </w:t>
      </w:r>
      <w:r w:rsidR="009D51FF" w:rsidRPr="00126040">
        <w:rPr>
          <w:b/>
        </w:rPr>
        <w:t>otras especies</w:t>
      </w:r>
      <w:r>
        <w:t xml:space="preserve"> (serie dinámica), como el</w:t>
      </w:r>
      <w:r w:rsidR="00C152B3">
        <w:t xml:space="preserve"> Pino de Alepo</w:t>
      </w:r>
      <w:r w:rsidR="009D51FF">
        <w:t xml:space="preserve">, </w:t>
      </w:r>
      <w:r>
        <w:t>la propia coscoja</w:t>
      </w:r>
      <w:r w:rsidR="00132691">
        <w:t xml:space="preserve">, el romero, el lastonar </w:t>
      </w:r>
      <w:r w:rsidR="009D51FF">
        <w:t xml:space="preserve">y </w:t>
      </w:r>
      <w:r w:rsidR="00132691">
        <w:t xml:space="preserve">los cultivos de secano </w:t>
      </w:r>
      <w:r w:rsidR="009D51FF">
        <w:t>(vid, olivo…</w:t>
      </w:r>
      <w:r w:rsidR="001D6B05">
        <w:t xml:space="preserve">); vegetación </w:t>
      </w:r>
      <w:r w:rsidR="001D6B05" w:rsidRPr="00132691">
        <w:rPr>
          <w:b/>
        </w:rPr>
        <w:t>característica mediterránea</w:t>
      </w:r>
      <w:r w:rsidR="001D6B05">
        <w:t xml:space="preserve">. </w:t>
      </w:r>
      <w:r w:rsidR="00132691">
        <w:t>En el caso del encinar submediterráneo son característicos otros arbustos como el madroño o el brezo, así como los pastos.</w:t>
      </w:r>
    </w:p>
    <w:p w:rsidR="00132691" w:rsidRDefault="00132691" w:rsidP="00132691">
      <w:pPr>
        <w:jc w:val="center"/>
      </w:pPr>
      <w:r>
        <w:rPr>
          <w:noProof/>
        </w:rPr>
        <w:drawing>
          <wp:inline distT="0" distB="0" distL="0" distR="0">
            <wp:extent cx="5391150" cy="278320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40" w:rsidRDefault="00126040" w:rsidP="009D51FF"/>
    <w:p w:rsidR="00997750" w:rsidRDefault="00997750" w:rsidP="009D51FF">
      <w:pPr>
        <w:rPr>
          <w:sz w:val="24"/>
          <w:u w:val="single"/>
        </w:rPr>
      </w:pPr>
    </w:p>
    <w:p w:rsidR="00132691" w:rsidRDefault="00132691" w:rsidP="009D51FF">
      <w:pPr>
        <w:rPr>
          <w:sz w:val="24"/>
          <w:u w:val="single"/>
        </w:rPr>
      </w:pPr>
      <w:r w:rsidRPr="00132691">
        <w:rPr>
          <w:sz w:val="24"/>
          <w:u w:val="single"/>
        </w:rPr>
        <w:lastRenderedPageBreak/>
        <w:t>Dominio del roble</w:t>
      </w:r>
    </w:p>
    <w:p w:rsidR="00132691" w:rsidRDefault="00132691" w:rsidP="009D51FF">
      <w:r>
        <w:t>Este</w:t>
      </w:r>
      <w:r w:rsidR="001D6B05">
        <w:t xml:space="preserve"> es el </w:t>
      </w:r>
      <w:r w:rsidR="001D6B05" w:rsidRPr="00132691">
        <w:rPr>
          <w:b/>
        </w:rPr>
        <w:t>árbol</w:t>
      </w:r>
      <w:r w:rsidRPr="00132691">
        <w:rPr>
          <w:b/>
        </w:rPr>
        <w:t xml:space="preserve"> </w:t>
      </w:r>
      <w:r>
        <w:rPr>
          <w:b/>
        </w:rPr>
        <w:t>del País V</w:t>
      </w:r>
      <w:r w:rsidRPr="00132691">
        <w:rPr>
          <w:b/>
        </w:rPr>
        <w:t>asco</w:t>
      </w:r>
      <w:r w:rsidR="001D6B05">
        <w:t xml:space="preserve"> por excelencia, pero </w:t>
      </w:r>
      <w:r w:rsidR="001D6B05" w:rsidRPr="00132691">
        <w:rPr>
          <w:b/>
        </w:rPr>
        <w:t>queda mucho menos</w:t>
      </w:r>
      <w:r>
        <w:t xml:space="preserve"> de lo que debería, debido a la forma </w:t>
      </w:r>
      <w:r w:rsidR="001D6B05">
        <w:t xml:space="preserve">de </w:t>
      </w:r>
      <w:r w:rsidR="001D6B05" w:rsidRPr="00132691">
        <w:rPr>
          <w:b/>
        </w:rPr>
        <w:t>gestión del suelo</w:t>
      </w:r>
      <w:r>
        <w:t xml:space="preserve">. Así pues, en </w:t>
      </w:r>
      <w:r w:rsidRPr="00132691">
        <w:rPr>
          <w:b/>
        </w:rPr>
        <w:t>Bizkaia y Guipúzcoa</w:t>
      </w:r>
      <w:r>
        <w:t xml:space="preserve">, donde los suelos </w:t>
      </w:r>
      <w:r w:rsidR="001D6B05">
        <w:t xml:space="preserve">son </w:t>
      </w:r>
      <w:r>
        <w:t xml:space="preserve"> mayoritariamente </w:t>
      </w:r>
      <w:r w:rsidR="001D6B05">
        <w:t>privados</w:t>
      </w:r>
      <w:r>
        <w:t xml:space="preserve">, los robledales han sido </w:t>
      </w:r>
      <w:r w:rsidRPr="00132691">
        <w:rPr>
          <w:b/>
        </w:rPr>
        <w:t>sustituidos</w:t>
      </w:r>
      <w:r>
        <w:t xml:space="preserve"> por pastos o por plantaciones forestales. Por el contrario, en</w:t>
      </w:r>
      <w:r w:rsidR="001D6B05">
        <w:t xml:space="preserve"> </w:t>
      </w:r>
      <w:r w:rsidR="001D6B05" w:rsidRPr="00132691">
        <w:rPr>
          <w:strike/>
        </w:rPr>
        <w:t>Álava</w:t>
      </w:r>
      <w:r>
        <w:t xml:space="preserve">, donde hay más titularidad pública del suelo, el robledal no es </w:t>
      </w:r>
      <w:r w:rsidRPr="00132691">
        <w:rPr>
          <w:strike/>
        </w:rPr>
        <w:t>propio</w:t>
      </w:r>
      <w:r>
        <w:t xml:space="preserve"> del territorio</w:t>
      </w:r>
      <w:r w:rsidR="001D6B05">
        <w:t xml:space="preserve">. </w:t>
      </w:r>
    </w:p>
    <w:p w:rsidR="00132691" w:rsidRDefault="00132691" w:rsidP="00132691">
      <w:pPr>
        <w:jc w:val="center"/>
      </w:pPr>
      <w:r>
        <w:rPr>
          <w:noProof/>
        </w:rPr>
        <w:drawing>
          <wp:inline distT="0" distB="0" distL="0" distR="0">
            <wp:extent cx="4680171" cy="3618848"/>
            <wp:effectExtent l="19050" t="0" r="6129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57" cy="362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FC" w:rsidRDefault="001D6B05" w:rsidP="00132691">
      <w:pPr>
        <w:jc w:val="both"/>
      </w:pPr>
      <w:r>
        <w:t xml:space="preserve">El </w:t>
      </w:r>
      <w:r w:rsidRPr="000063FC">
        <w:rPr>
          <w:b/>
        </w:rPr>
        <w:t xml:space="preserve">fruto </w:t>
      </w:r>
      <w:r w:rsidR="00132691" w:rsidRPr="000063FC">
        <w:rPr>
          <w:b/>
        </w:rPr>
        <w:t xml:space="preserve">permite </w:t>
      </w:r>
      <w:r w:rsidRPr="000063FC">
        <w:rPr>
          <w:b/>
        </w:rPr>
        <w:t>distinguir</w:t>
      </w:r>
      <w:r>
        <w:t xml:space="preserve"> los dis</w:t>
      </w:r>
      <w:r w:rsidR="000063FC">
        <w:t xml:space="preserve">tintos tipos de robles. En nuestra región </w:t>
      </w:r>
      <w:r w:rsidR="000063FC" w:rsidRPr="000063FC">
        <w:rPr>
          <w:b/>
        </w:rPr>
        <w:t>hay 2</w:t>
      </w:r>
      <w:r w:rsidR="000063FC">
        <w:t xml:space="preserve"> principales, el de fruto </w:t>
      </w:r>
      <w:r w:rsidR="000063FC" w:rsidRPr="000063FC">
        <w:rPr>
          <w:b/>
        </w:rPr>
        <w:t xml:space="preserve">pedunculado </w:t>
      </w:r>
      <w:r w:rsidR="000063FC">
        <w:t>(</w:t>
      </w:r>
      <w:r w:rsidR="000063FC" w:rsidRPr="000063FC">
        <w:rPr>
          <w:i/>
        </w:rPr>
        <w:t>Quercus robur</w:t>
      </w:r>
      <w:r w:rsidR="000063FC">
        <w:t>) y el que carece de</w:t>
      </w:r>
      <w:r w:rsidR="000063FC" w:rsidRPr="000063FC">
        <w:rPr>
          <w:strike/>
        </w:rPr>
        <w:t xml:space="preserve"> pedúnculos</w:t>
      </w:r>
      <w:r w:rsidR="000063FC">
        <w:t xml:space="preserve"> (roble albar o </w:t>
      </w:r>
      <w:r w:rsidR="000063FC" w:rsidRPr="000063FC">
        <w:rPr>
          <w:i/>
        </w:rPr>
        <w:t>Quercus petraea</w:t>
      </w:r>
      <w:r w:rsidR="000063FC">
        <w:t xml:space="preserve">). </w:t>
      </w:r>
    </w:p>
    <w:p w:rsidR="000063FC" w:rsidRDefault="001D6B05" w:rsidP="00132691">
      <w:pPr>
        <w:jc w:val="both"/>
      </w:pPr>
      <w:r>
        <w:t xml:space="preserve">La serie dinámica del robledal puede variar </w:t>
      </w:r>
      <w:r w:rsidR="000063FC">
        <w:t xml:space="preserve">dependiendo de si el </w:t>
      </w:r>
      <w:r w:rsidR="000063FC" w:rsidRPr="000063FC">
        <w:rPr>
          <w:b/>
        </w:rPr>
        <w:t>suelo es ácido o básico</w:t>
      </w:r>
      <w:r w:rsidR="000063FC">
        <w:t xml:space="preserve">, si bien siempre existen prados, lastonar y cultivos. Los pastos podrán ser acidófilos o calcícolas (suelo básico). Además, el </w:t>
      </w:r>
      <w:r w:rsidR="000063FC" w:rsidRPr="00474714">
        <w:rPr>
          <w:b/>
        </w:rPr>
        <w:t>brezo</w:t>
      </w:r>
      <w:r w:rsidR="000063FC">
        <w:t xml:space="preserve"> es propio de suelos ácidos. </w:t>
      </w:r>
      <w:r w:rsidR="00474714">
        <w:t xml:space="preserve">Mientras que, los </w:t>
      </w:r>
      <w:r w:rsidR="00474714" w:rsidRPr="00474714">
        <w:rPr>
          <w:b/>
        </w:rPr>
        <w:t>arbustos espinosos</w:t>
      </w:r>
      <w:r w:rsidR="00474714">
        <w:t xml:space="preserve">, como la mora, el endrino o la rosa canina son propios de suelos básicos. </w:t>
      </w:r>
    </w:p>
    <w:p w:rsidR="00474714" w:rsidRDefault="00474714" w:rsidP="00132691">
      <w:pPr>
        <w:jc w:val="both"/>
      </w:pPr>
    </w:p>
    <w:p w:rsidR="00907BB5" w:rsidRDefault="00C12300" w:rsidP="00907BB5">
      <w:pPr>
        <w:jc w:val="both"/>
        <w:rPr>
          <w:sz w:val="24"/>
          <w:u w:val="single"/>
        </w:rPr>
      </w:pPr>
      <w:r w:rsidRPr="00C12300">
        <w:rPr>
          <w:sz w:val="24"/>
          <w:u w:val="single"/>
        </w:rPr>
        <w:t>Dominio del quejigo y el rebollo</w:t>
      </w:r>
    </w:p>
    <w:p w:rsidR="001D6B05" w:rsidRDefault="00907BB5" w:rsidP="00907BB5">
      <w:pPr>
        <w:jc w:val="both"/>
      </w:pPr>
      <w:r>
        <w:t xml:space="preserve">Es una vegetación propia del </w:t>
      </w:r>
      <w:r w:rsidRPr="00907BB5">
        <w:rPr>
          <w:b/>
        </w:rPr>
        <w:t>sur del País Vasco y centro oriental de Navarra</w:t>
      </w:r>
      <w:r>
        <w:t>. Más concretamente, el quejigo (</w:t>
      </w:r>
      <w:r w:rsidRPr="00907BB5">
        <w:rPr>
          <w:b/>
          <w:i/>
        </w:rPr>
        <w:t>Quercus faginea</w:t>
      </w:r>
      <w:r>
        <w:t>) es propio del oeste de la CAV (zona en contacto con Burgos). Mientras que e</w:t>
      </w:r>
      <w:r w:rsidR="001D6B05">
        <w:t xml:space="preserve">l </w:t>
      </w:r>
      <w:r w:rsidR="001D6B05" w:rsidRPr="00907BB5">
        <w:rPr>
          <w:b/>
          <w:i/>
        </w:rPr>
        <w:t>Quercus pyrenaica</w:t>
      </w:r>
      <w:r>
        <w:rPr>
          <w:i/>
        </w:rPr>
        <w:t xml:space="preserve"> </w:t>
      </w:r>
      <w:r>
        <w:t>es propio del este de Álava, siendo muy destacado el Parque Natural de</w:t>
      </w:r>
      <w:r w:rsidR="001D6B05">
        <w:t xml:space="preserve"> </w:t>
      </w:r>
      <w:r w:rsidR="001D6B05" w:rsidRPr="00907BB5">
        <w:rPr>
          <w:b/>
        </w:rPr>
        <w:t>Izki</w:t>
      </w:r>
      <w:r w:rsidR="001D6B05">
        <w:t>. Sin embargo</w:t>
      </w:r>
      <w:r>
        <w:t>, ambas especies</w:t>
      </w:r>
      <w:r w:rsidR="001D6B05">
        <w:t xml:space="preserve"> debería</w:t>
      </w:r>
      <w:r>
        <w:t xml:space="preserve">n  estar en muchos más sitios de los que están. </w:t>
      </w:r>
    </w:p>
    <w:p w:rsidR="00907BB5" w:rsidRDefault="00907BB5" w:rsidP="00907BB5">
      <w:pPr>
        <w:jc w:val="center"/>
        <w:rPr>
          <w:sz w:val="24"/>
          <w:u w:val="single"/>
        </w:rPr>
      </w:pPr>
      <w:r>
        <w:rPr>
          <w:noProof/>
          <w:sz w:val="24"/>
          <w:u w:val="single"/>
        </w:rPr>
        <w:lastRenderedPageBreak/>
        <w:drawing>
          <wp:inline distT="0" distB="0" distL="0" distR="0">
            <wp:extent cx="4791489" cy="3429900"/>
            <wp:effectExtent l="19050" t="0" r="9111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02" cy="343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B5" w:rsidRDefault="00907BB5" w:rsidP="00907BB5">
      <w:r>
        <w:t xml:space="preserve">La serie dinámica de ambas especies suele estar formada por </w:t>
      </w:r>
      <w:r w:rsidRPr="00907BB5">
        <w:rPr>
          <w:b/>
        </w:rPr>
        <w:t>arbustos</w:t>
      </w:r>
      <w:r>
        <w:t xml:space="preserve"> espinosos y calcícolas, así como </w:t>
      </w:r>
      <w:r w:rsidRPr="00907BB5">
        <w:rPr>
          <w:b/>
        </w:rPr>
        <w:t>enebros y zonas de pasto</w:t>
      </w:r>
      <w:r>
        <w:t xml:space="preserve">. </w:t>
      </w:r>
    </w:p>
    <w:p w:rsidR="00907BB5" w:rsidRDefault="00907BB5" w:rsidP="00907BB5">
      <w:pPr>
        <w:jc w:val="center"/>
      </w:pPr>
      <w:r>
        <w:rPr>
          <w:noProof/>
        </w:rPr>
        <w:drawing>
          <wp:inline distT="0" distB="0" distL="0" distR="0">
            <wp:extent cx="4044067" cy="308513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03" cy="30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B5" w:rsidRDefault="00907BB5" w:rsidP="00907BB5"/>
    <w:p w:rsidR="00907BB5" w:rsidRPr="00907BB5" w:rsidRDefault="00907BB5" w:rsidP="00907BB5">
      <w:pPr>
        <w:rPr>
          <w:sz w:val="24"/>
          <w:u w:val="single"/>
        </w:rPr>
      </w:pPr>
      <w:r w:rsidRPr="00907BB5">
        <w:rPr>
          <w:sz w:val="24"/>
          <w:u w:val="single"/>
        </w:rPr>
        <w:t>Dominio del haya</w:t>
      </w:r>
    </w:p>
    <w:p w:rsidR="001D6B05" w:rsidRDefault="00B47718" w:rsidP="009D51FF">
      <w:r>
        <w:t>El haya</w:t>
      </w:r>
      <w:r w:rsidR="00230267">
        <w:t xml:space="preserve"> (</w:t>
      </w:r>
      <w:r w:rsidR="00230267" w:rsidRPr="00230267">
        <w:rPr>
          <w:i/>
        </w:rPr>
        <w:t>Fagus sylvatica</w:t>
      </w:r>
      <w:r w:rsidR="00230267">
        <w:t xml:space="preserve">) necesita </w:t>
      </w:r>
      <w:r w:rsidR="00230267" w:rsidRPr="00230267">
        <w:rPr>
          <w:b/>
        </w:rPr>
        <w:t>humedad ambiental</w:t>
      </w:r>
      <w:r w:rsidR="00230267">
        <w:t xml:space="preserve"> y es propia de </w:t>
      </w:r>
      <w:r>
        <w:t xml:space="preserve">altitudes entre </w:t>
      </w:r>
      <w:r w:rsidRPr="00230267">
        <w:rPr>
          <w:b/>
        </w:rPr>
        <w:t>600 y 1000 metros</w:t>
      </w:r>
      <w:r>
        <w:t xml:space="preserve">. </w:t>
      </w:r>
      <w:r w:rsidR="00230267">
        <w:t xml:space="preserve">Se le considera </w:t>
      </w:r>
      <w:r>
        <w:t xml:space="preserve">una </w:t>
      </w:r>
      <w:r w:rsidRPr="00230267">
        <w:rPr>
          <w:b/>
        </w:rPr>
        <w:t>planta invasora</w:t>
      </w:r>
      <w:r>
        <w:t xml:space="preserve"> po</w:t>
      </w:r>
      <w:r w:rsidR="00230267">
        <w:t xml:space="preserve">rque es la que mejor se adapta, ya que </w:t>
      </w:r>
      <w:r>
        <w:t>es la última en sacar la hoja y la primera en echar</w:t>
      </w:r>
      <w:r w:rsidR="00230267">
        <w:t>la. A</w:t>
      </w:r>
      <w:r>
        <w:t>demás,</w:t>
      </w:r>
      <w:r w:rsidR="00230267">
        <w:t xml:space="preserve"> cuando crece tapa</w:t>
      </w:r>
      <w:r>
        <w:t xml:space="preserve"> la luz al resto de la vegetación</w:t>
      </w:r>
      <w:r w:rsidR="00230267">
        <w:t>, por lo que en los hayedos</w:t>
      </w:r>
      <w:r>
        <w:t xml:space="preserve"> solo hay otras plantas en otoño, cuand</w:t>
      </w:r>
      <w:r w:rsidR="000063FC">
        <w:t>o entra algo de</w:t>
      </w:r>
      <w:r w:rsidR="00230267">
        <w:t xml:space="preserve"> </w:t>
      </w:r>
      <w:r w:rsidR="00230267">
        <w:lastRenderedPageBreak/>
        <w:t>luz solar</w:t>
      </w:r>
      <w:r w:rsidR="000063FC">
        <w:t xml:space="preserve">. Por </w:t>
      </w:r>
      <w:r w:rsidR="00230267">
        <w:t xml:space="preserve">todo </w:t>
      </w:r>
      <w:r w:rsidR="000063FC">
        <w:t>ello, s</w:t>
      </w:r>
      <w:r>
        <w:t xml:space="preserve">u distribución actual </w:t>
      </w:r>
      <w:r w:rsidR="00230267">
        <w:t xml:space="preserve"> en nuestro territorio es </w:t>
      </w:r>
      <w:r w:rsidR="00230267" w:rsidRPr="00230267">
        <w:rPr>
          <w:b/>
        </w:rPr>
        <w:t xml:space="preserve">la que más </w:t>
      </w:r>
      <w:r w:rsidRPr="00230267">
        <w:rPr>
          <w:b/>
        </w:rPr>
        <w:t>coi</w:t>
      </w:r>
      <w:r w:rsidR="00FA4942" w:rsidRPr="00230267">
        <w:rPr>
          <w:b/>
        </w:rPr>
        <w:t>ncide</w:t>
      </w:r>
      <w:r w:rsidR="00FA4942">
        <w:t xml:space="preserve"> con </w:t>
      </w:r>
      <w:r w:rsidR="00230267">
        <w:t xml:space="preserve">su situación potencial. </w:t>
      </w:r>
    </w:p>
    <w:p w:rsidR="00230267" w:rsidRDefault="00230267" w:rsidP="00230267">
      <w:pPr>
        <w:jc w:val="center"/>
      </w:pPr>
      <w:r>
        <w:rPr>
          <w:noProof/>
        </w:rPr>
        <w:drawing>
          <wp:inline distT="0" distB="0" distL="0" distR="0">
            <wp:extent cx="4966418" cy="3496120"/>
            <wp:effectExtent l="19050" t="0" r="5632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62" cy="349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67" w:rsidRDefault="00230267" w:rsidP="00230267">
      <w:r>
        <w:t xml:space="preserve">Es necesario distinguir los hayedos </w:t>
      </w:r>
      <w:r w:rsidRPr="00723DBD">
        <w:rPr>
          <w:b/>
        </w:rPr>
        <w:t>según la acidez del suelo</w:t>
      </w:r>
      <w:r>
        <w:t xml:space="preserve">, ya que las series dinámicas son distintas: </w:t>
      </w:r>
    </w:p>
    <w:p w:rsidR="00230267" w:rsidRDefault="00230267" w:rsidP="00230267">
      <w:pPr>
        <w:pStyle w:val="Prrafodelista"/>
        <w:numPr>
          <w:ilvl w:val="0"/>
          <w:numId w:val="4"/>
        </w:numPr>
      </w:pPr>
      <w:r>
        <w:t xml:space="preserve">Hayedo acidófilo: Cuenta con </w:t>
      </w:r>
      <w:r w:rsidRPr="00723DBD">
        <w:rPr>
          <w:b/>
        </w:rPr>
        <w:t>brezales</w:t>
      </w:r>
      <w:r>
        <w:t xml:space="preserve"> altos y pastos, tanto acidófilos como de montaña. </w:t>
      </w:r>
      <w:r w:rsidR="00723DBD">
        <w:t xml:space="preserve">Además, el </w:t>
      </w:r>
      <w:r w:rsidR="00723DBD" w:rsidRPr="00723DBD">
        <w:rPr>
          <w:b/>
        </w:rPr>
        <w:t>arándano</w:t>
      </w:r>
      <w:r w:rsidR="00723DBD">
        <w:t xml:space="preserve"> es propio de suelos ácidos.</w:t>
      </w:r>
    </w:p>
    <w:p w:rsidR="00723DBD" w:rsidRDefault="00230267" w:rsidP="00230267">
      <w:pPr>
        <w:pStyle w:val="Prrafodelista"/>
        <w:numPr>
          <w:ilvl w:val="0"/>
          <w:numId w:val="4"/>
        </w:numPr>
      </w:pPr>
      <w:r>
        <w:t xml:space="preserve">Hayedo basófilo: Incluye </w:t>
      </w:r>
      <w:r w:rsidRPr="00723DBD">
        <w:rPr>
          <w:b/>
        </w:rPr>
        <w:t>arbustos espinosos</w:t>
      </w:r>
      <w:r w:rsidR="00723DBD">
        <w:t xml:space="preserve">, vegetación </w:t>
      </w:r>
      <w:r w:rsidR="00723DBD" w:rsidRPr="00723DBD">
        <w:rPr>
          <w:b/>
        </w:rPr>
        <w:t>rupícola</w:t>
      </w:r>
      <w:r w:rsidR="00723DBD">
        <w:rPr>
          <w:b/>
        </w:rPr>
        <w:t xml:space="preserve"> </w:t>
      </w:r>
      <w:r w:rsidR="00723DBD">
        <w:t>(propia de suelos pedregosos)</w:t>
      </w:r>
      <w:r w:rsidRPr="00723DBD">
        <w:rPr>
          <w:b/>
        </w:rPr>
        <w:t>;</w:t>
      </w:r>
      <w:r>
        <w:t xml:space="preserve"> así como pastos basófilos y de montaña.</w:t>
      </w:r>
    </w:p>
    <w:p w:rsidR="004B2846" w:rsidRDefault="00230267" w:rsidP="004B2846">
      <w:r>
        <w:t xml:space="preserve"> El haya </w:t>
      </w:r>
      <w:r w:rsidR="004B2846">
        <w:t xml:space="preserve">conforma </w:t>
      </w:r>
      <w:r w:rsidRPr="004B2846">
        <w:rPr>
          <w:b/>
        </w:rPr>
        <w:t>bosques mixtos</w:t>
      </w:r>
      <w:r>
        <w:t xml:space="preserve"> </w:t>
      </w:r>
      <w:r w:rsidR="004B2846">
        <w:t>junto con</w:t>
      </w:r>
      <w:r>
        <w:t xml:space="preserve"> </w:t>
      </w:r>
      <w:r w:rsidRPr="004B2846">
        <w:rPr>
          <w:b/>
        </w:rPr>
        <w:t>avellanos</w:t>
      </w:r>
      <w:r>
        <w:t xml:space="preserve">, fresnos, </w:t>
      </w:r>
      <w:r w:rsidR="00723DBD" w:rsidRPr="004B2846">
        <w:rPr>
          <w:b/>
        </w:rPr>
        <w:t>castaños</w:t>
      </w:r>
      <w:r w:rsidR="00723DBD">
        <w:t xml:space="preserve"> (actualmente en una situación bastante complicada</w:t>
      </w:r>
      <w:r w:rsidR="004B2846">
        <w:t>, por la falta de interés de tiempos pasados</w:t>
      </w:r>
      <w:r w:rsidR="00723DBD">
        <w:t xml:space="preserve">), </w:t>
      </w:r>
      <w:r w:rsidR="00723DBD" w:rsidRPr="004B2846">
        <w:rPr>
          <w:b/>
        </w:rPr>
        <w:t>olmos</w:t>
      </w:r>
      <w:r w:rsidR="004B2846">
        <w:rPr>
          <w:b/>
        </w:rPr>
        <w:t xml:space="preserve">, </w:t>
      </w:r>
      <w:r w:rsidR="004B2846">
        <w:t>abedules</w:t>
      </w:r>
      <w:r w:rsidR="00723DBD">
        <w:t xml:space="preserve"> o tilos. </w:t>
      </w:r>
      <w:r w:rsidR="004B2846">
        <w:t xml:space="preserve">Entre los arbustos destaca el </w:t>
      </w:r>
      <w:r w:rsidR="004B2846" w:rsidRPr="004B2846">
        <w:rPr>
          <w:b/>
        </w:rPr>
        <w:t>acebo</w:t>
      </w:r>
      <w:r w:rsidR="004B2846">
        <w:t>, que se utiliza para cazar, porque es pegajoso. Otros de estos bosques mixtos son los hayedo-</w:t>
      </w:r>
      <w:r w:rsidR="004B2846" w:rsidRPr="004B2846">
        <w:rPr>
          <w:b/>
        </w:rPr>
        <w:t>abetal</w:t>
      </w:r>
      <w:r w:rsidR="004B2846">
        <w:t xml:space="preserve">, hayedo </w:t>
      </w:r>
      <w:r w:rsidR="004B2846" w:rsidRPr="004B2846">
        <w:rPr>
          <w:b/>
        </w:rPr>
        <w:t>con boj</w:t>
      </w:r>
      <w:r w:rsidR="004B2846">
        <w:t xml:space="preserve"> y quejigar con pinar. </w:t>
      </w:r>
    </w:p>
    <w:p w:rsidR="00B47718" w:rsidRDefault="004B2846" w:rsidP="009D51FF">
      <w:r>
        <w:t>*</w:t>
      </w:r>
      <w:r w:rsidR="00B47718">
        <w:t xml:space="preserve">Si </w:t>
      </w:r>
      <w:r w:rsidR="00B47718" w:rsidRPr="004B2846">
        <w:rPr>
          <w:b/>
        </w:rPr>
        <w:t>no</w:t>
      </w:r>
      <w:r w:rsidR="00B47718">
        <w:t xml:space="preserve"> se </w:t>
      </w:r>
      <w:r w:rsidR="00B47718" w:rsidRPr="004B2846">
        <w:rPr>
          <w:strike/>
        </w:rPr>
        <w:t>intervienen los bosques</w:t>
      </w:r>
      <w:r w:rsidR="00B47718">
        <w:t xml:space="preserve"> (recogida de leña, uso en carboneras…</w:t>
      </w:r>
      <w:r w:rsidR="00FA4942">
        <w:t xml:space="preserve">) podrá haber una </w:t>
      </w:r>
      <w:r w:rsidR="00FA4942" w:rsidRPr="004B2846">
        <w:rPr>
          <w:b/>
        </w:rPr>
        <w:t>superpoblación</w:t>
      </w:r>
      <w:r>
        <w:t xml:space="preserve">, que </w:t>
      </w:r>
      <w:r w:rsidR="00FA4942">
        <w:t xml:space="preserve">causaría un aumento de la </w:t>
      </w:r>
      <w:r w:rsidR="00FA4942" w:rsidRPr="004B2846">
        <w:rPr>
          <w:b/>
        </w:rPr>
        <w:t>competitividad.</w:t>
      </w:r>
      <w:r w:rsidR="00FA4942">
        <w:t xml:space="preserve"> </w:t>
      </w:r>
    </w:p>
    <w:p w:rsidR="00FA4942" w:rsidRDefault="00FA4942" w:rsidP="009D51FF"/>
    <w:p w:rsidR="004B2846" w:rsidRPr="004B2846" w:rsidRDefault="004B2846" w:rsidP="009D51FF">
      <w:pPr>
        <w:rPr>
          <w:b/>
          <w:sz w:val="24"/>
          <w:u w:val="single"/>
        </w:rPr>
      </w:pPr>
      <w:r w:rsidRPr="004B2846">
        <w:rPr>
          <w:b/>
          <w:sz w:val="24"/>
          <w:u w:val="single"/>
        </w:rPr>
        <w:t>Dominio del pino</w:t>
      </w:r>
    </w:p>
    <w:p w:rsidR="007C7B2D" w:rsidRDefault="004B2846" w:rsidP="009D51FF">
      <w:r>
        <w:t xml:space="preserve">La distribución </w:t>
      </w:r>
      <w:r w:rsidR="00BE21A6">
        <w:t xml:space="preserve">potencial </w:t>
      </w:r>
      <w:r>
        <w:t>del pino en general es mucho menor a la</w:t>
      </w:r>
      <w:r w:rsidR="00BE21A6">
        <w:t xml:space="preserve"> real</w:t>
      </w:r>
      <w:r>
        <w:t xml:space="preserve">, debido a la </w:t>
      </w:r>
      <w:r w:rsidRPr="007C7B2D">
        <w:rPr>
          <w:b/>
        </w:rPr>
        <w:t>abundancia de los pinares de repoblación</w:t>
      </w:r>
      <w:r>
        <w:t xml:space="preserve">, compuestos de </w:t>
      </w:r>
      <w:r w:rsidR="007C7B2D">
        <w:rPr>
          <w:i/>
        </w:rPr>
        <w:t xml:space="preserve">Pinus </w:t>
      </w:r>
      <w:r w:rsidR="007C7B2D" w:rsidRPr="007C7B2D">
        <w:rPr>
          <w:b/>
          <w:i/>
        </w:rPr>
        <w:t>radi</w:t>
      </w:r>
      <w:r w:rsidRPr="007C7B2D">
        <w:rPr>
          <w:b/>
          <w:i/>
        </w:rPr>
        <w:t>ata</w:t>
      </w:r>
      <w:r>
        <w:t xml:space="preserve">. </w:t>
      </w:r>
      <w:r w:rsidR="00BE21A6">
        <w:t xml:space="preserve">Entre las subespecies naturales destacan </w:t>
      </w:r>
      <w:r w:rsidR="007C7B2D">
        <w:t xml:space="preserve">el </w:t>
      </w:r>
      <w:r w:rsidR="007C7B2D" w:rsidRPr="007C7B2D">
        <w:rPr>
          <w:b/>
        </w:rPr>
        <w:t>pino albar</w:t>
      </w:r>
      <w:r w:rsidR="007C7B2D">
        <w:t xml:space="preserve"> (</w:t>
      </w:r>
      <w:r w:rsidR="007C7B2D" w:rsidRPr="007C7B2D">
        <w:rPr>
          <w:i/>
        </w:rPr>
        <w:t>Pinus sylvestris</w:t>
      </w:r>
      <w:r w:rsidR="007C7B2D">
        <w:t>), muy abundante en el es</w:t>
      </w:r>
      <w:r w:rsidR="00BE21A6">
        <w:t>te de Navarra y el oeste de la Álava</w:t>
      </w:r>
      <w:r w:rsidR="007C7B2D">
        <w:t xml:space="preserve">. También el </w:t>
      </w:r>
      <w:r w:rsidR="007C7B2D" w:rsidRPr="007C7B2D">
        <w:rPr>
          <w:b/>
        </w:rPr>
        <w:t>pino carrasco</w:t>
      </w:r>
      <w:r w:rsidR="007C7B2D">
        <w:t xml:space="preserve"> (</w:t>
      </w:r>
      <w:r w:rsidR="007C7B2D" w:rsidRPr="007C7B2D">
        <w:rPr>
          <w:i/>
        </w:rPr>
        <w:t>Pinus halepensis</w:t>
      </w:r>
      <w:r w:rsidR="007C7B2D">
        <w:t>), característico del Mediterráneo y presente en el sur de Navarra. Por último, e</w:t>
      </w:r>
      <w:r w:rsidR="00621FB7">
        <w:t xml:space="preserve">l </w:t>
      </w:r>
      <w:r w:rsidR="00621FB7" w:rsidRPr="007C7B2D">
        <w:rPr>
          <w:b/>
        </w:rPr>
        <w:t>pino negro</w:t>
      </w:r>
      <w:r w:rsidR="007C7B2D">
        <w:t xml:space="preserve"> (</w:t>
      </w:r>
      <w:r w:rsidR="007C7B2D" w:rsidRPr="007C7B2D">
        <w:rPr>
          <w:i/>
        </w:rPr>
        <w:t>Pinus uncinata</w:t>
      </w:r>
      <w:r w:rsidR="007C7B2D">
        <w:t>)</w:t>
      </w:r>
      <w:r w:rsidR="00621FB7">
        <w:t xml:space="preserve"> está en zon</w:t>
      </w:r>
      <w:r w:rsidR="007C7B2D">
        <w:t xml:space="preserve">as de </w:t>
      </w:r>
      <w:r w:rsidR="007C7B2D" w:rsidRPr="007C7B2D">
        <w:rPr>
          <w:b/>
        </w:rPr>
        <w:t>alta montaña</w:t>
      </w:r>
      <w:r w:rsidR="007C7B2D">
        <w:t>, como en el P</w:t>
      </w:r>
      <w:r w:rsidR="00621FB7">
        <w:t xml:space="preserve">irineo navarro. </w:t>
      </w:r>
    </w:p>
    <w:p w:rsidR="007C7B2D" w:rsidRDefault="00BE21A6" w:rsidP="007C7B2D">
      <w:pPr>
        <w:jc w:val="center"/>
      </w:pPr>
      <w:r>
        <w:rPr>
          <w:noProof/>
        </w:rPr>
        <w:lastRenderedPageBreak/>
        <w:drawing>
          <wp:inline distT="0" distB="0" distL="0" distR="0">
            <wp:extent cx="5398770" cy="3673475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A6" w:rsidRDefault="00BE21A6" w:rsidP="00BE21A6">
      <w:r>
        <w:t xml:space="preserve">El pino radiata conforma la mayor parte de las </w:t>
      </w:r>
      <w:r w:rsidRPr="007C7B2D">
        <w:rPr>
          <w:b/>
        </w:rPr>
        <w:t>plantaciones forestales</w:t>
      </w:r>
      <w:r>
        <w:t xml:space="preserve"> en nuestro territorio, seguido por el </w:t>
      </w:r>
      <w:r w:rsidRPr="007C7B2D">
        <w:rPr>
          <w:b/>
        </w:rPr>
        <w:t>eucalipto</w:t>
      </w:r>
      <w:r>
        <w:t xml:space="preserve">. Estas son más abundantes al norte de Euskadi, sobre todo en Bizkaia. </w:t>
      </w:r>
    </w:p>
    <w:p w:rsidR="007C7B2D" w:rsidRDefault="007C7B2D" w:rsidP="007C7B2D">
      <w:pPr>
        <w:jc w:val="center"/>
      </w:pPr>
      <w:r>
        <w:rPr>
          <w:noProof/>
        </w:rPr>
        <w:drawing>
          <wp:inline distT="0" distB="0" distL="0" distR="0">
            <wp:extent cx="4095950" cy="260007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13" cy="26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FB7" w:rsidRDefault="00621FB7" w:rsidP="009D51FF"/>
    <w:p w:rsidR="00BE21A6" w:rsidRPr="00BE21A6" w:rsidRDefault="00BE21A6" w:rsidP="009D51FF">
      <w:pPr>
        <w:rPr>
          <w:sz w:val="24"/>
          <w:u w:val="single"/>
        </w:rPr>
      </w:pPr>
      <w:r w:rsidRPr="00BE21A6">
        <w:rPr>
          <w:sz w:val="24"/>
          <w:u w:val="single"/>
        </w:rPr>
        <w:t>Dominios especiales</w:t>
      </w:r>
    </w:p>
    <w:p w:rsidR="00027DAC" w:rsidRDefault="00027DAC" w:rsidP="00027DAC">
      <w:pPr>
        <w:pStyle w:val="Prrafodelista"/>
        <w:numPr>
          <w:ilvl w:val="0"/>
          <w:numId w:val="5"/>
        </w:numPr>
      </w:pPr>
      <w:r>
        <w:t xml:space="preserve">Vegetación de los </w:t>
      </w:r>
      <w:r w:rsidRPr="00027DAC">
        <w:rPr>
          <w:b/>
        </w:rPr>
        <w:t>pantanos</w:t>
      </w:r>
      <w:r>
        <w:t xml:space="preserve">  o humedales:</w:t>
      </w:r>
      <w:r w:rsidR="00621FB7">
        <w:t xml:space="preserve"> </w:t>
      </w:r>
      <w:r>
        <w:t>tamarizales, juncales, herbazales…</w:t>
      </w:r>
    </w:p>
    <w:p w:rsidR="00621FB7" w:rsidRDefault="00027DAC" w:rsidP="00027DAC">
      <w:pPr>
        <w:pStyle w:val="Prrafodelista"/>
        <w:numPr>
          <w:ilvl w:val="0"/>
          <w:numId w:val="5"/>
        </w:numPr>
      </w:pPr>
      <w:r w:rsidRPr="00027DAC">
        <w:rPr>
          <w:b/>
        </w:rPr>
        <w:t>B</w:t>
      </w:r>
      <w:r w:rsidR="00621FB7" w:rsidRPr="00027DAC">
        <w:rPr>
          <w:b/>
        </w:rPr>
        <w:t>osques de ribera,</w:t>
      </w:r>
      <w:r w:rsidR="00621FB7">
        <w:t xml:space="preserve"> que </w:t>
      </w:r>
      <w:r w:rsidR="00621FB7" w:rsidRPr="00027DAC">
        <w:rPr>
          <w:b/>
        </w:rPr>
        <w:t>no</w:t>
      </w:r>
      <w:r w:rsidR="00621FB7">
        <w:t xml:space="preserve"> d</w:t>
      </w:r>
      <w:r w:rsidR="00443870">
        <w:t xml:space="preserve">ependen tanto del </w:t>
      </w:r>
      <w:r w:rsidR="00443870" w:rsidRPr="00027DAC">
        <w:rPr>
          <w:strike/>
        </w:rPr>
        <w:t>clima</w:t>
      </w:r>
      <w:r w:rsidR="00443870">
        <w:t xml:space="preserve">, sino del </w:t>
      </w:r>
      <w:r w:rsidR="00443870" w:rsidRPr="00027DAC">
        <w:rPr>
          <w:b/>
        </w:rPr>
        <w:t>tipo de río</w:t>
      </w:r>
      <w:r w:rsidR="00443870">
        <w:t xml:space="preserve">. Estos han sufrido una </w:t>
      </w:r>
      <w:r w:rsidR="00443870" w:rsidRPr="00027DAC">
        <w:rPr>
          <w:b/>
        </w:rPr>
        <w:t>gran presión antrópica</w:t>
      </w:r>
      <w:r w:rsidR="00443870">
        <w:t>, pues las zonas próxim</w:t>
      </w:r>
      <w:r>
        <w:t>as al río son las más fértiles y esto ha llevado a la desaparición de los bosques originales. Esta</w:t>
      </w:r>
      <w:r w:rsidR="00443870">
        <w:t xml:space="preserve"> vegetación </w:t>
      </w:r>
      <w:r w:rsidR="00443870" w:rsidRPr="00027DAC">
        <w:rPr>
          <w:b/>
        </w:rPr>
        <w:t>fija los suelos próximos al río</w:t>
      </w:r>
      <w:r w:rsidR="00443870">
        <w:t xml:space="preserve"> y le permite mantener sus temperaturas. </w:t>
      </w:r>
      <w:r>
        <w:t xml:space="preserve">Se componen de </w:t>
      </w:r>
      <w:r w:rsidR="00443870">
        <w:lastRenderedPageBreak/>
        <w:t>chopo</w:t>
      </w:r>
      <w:r>
        <w:t>s (</w:t>
      </w:r>
      <w:r w:rsidRPr="00027DAC">
        <w:rPr>
          <w:i/>
        </w:rPr>
        <w:t>Populus nigra</w:t>
      </w:r>
      <w:r>
        <w:t>), alisos (</w:t>
      </w:r>
      <w:r w:rsidRPr="00027DAC">
        <w:rPr>
          <w:i/>
        </w:rPr>
        <w:t>Alnus glutinosa</w:t>
      </w:r>
      <w:r>
        <w:t>)</w:t>
      </w:r>
      <w:r w:rsidR="00443870">
        <w:t>, olmo</w:t>
      </w:r>
      <w:r>
        <w:t>s (</w:t>
      </w:r>
      <w:r w:rsidRPr="00027DAC">
        <w:rPr>
          <w:i/>
        </w:rPr>
        <w:t>Ulmus minor</w:t>
      </w:r>
      <w:r>
        <w:t>)</w:t>
      </w:r>
      <w:r w:rsidR="00443870">
        <w:t>, sauce</w:t>
      </w:r>
      <w:r>
        <w:t>s (</w:t>
      </w:r>
      <w:r w:rsidRPr="00027DAC">
        <w:rPr>
          <w:i/>
        </w:rPr>
        <w:t>Salix</w:t>
      </w:r>
      <w:r>
        <w:t>), fresnos (</w:t>
      </w:r>
      <w:r w:rsidRPr="00027DAC">
        <w:rPr>
          <w:i/>
        </w:rPr>
        <w:t>Fraxinus excelsior</w:t>
      </w:r>
      <w:r>
        <w:t>), carrizales y vegetación acuática.</w:t>
      </w:r>
      <w:r w:rsidR="00443870">
        <w:t xml:space="preserve"> Las ramas de estos árboles son mucho más flexibles, por estar en zonas de mucho viento. </w:t>
      </w:r>
    </w:p>
    <w:p w:rsidR="00027DAC" w:rsidRDefault="00027DAC" w:rsidP="00027DAC">
      <w:pPr>
        <w:jc w:val="center"/>
      </w:pPr>
      <w:r>
        <w:rPr>
          <w:noProof/>
        </w:rPr>
        <w:drawing>
          <wp:inline distT="0" distB="0" distL="0" distR="0">
            <wp:extent cx="4258751" cy="2908390"/>
            <wp:effectExtent l="19050" t="0" r="8449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3" cy="291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0" w:rsidRDefault="00443870" w:rsidP="00027DAC">
      <w:pPr>
        <w:pStyle w:val="Prrafodelista"/>
        <w:numPr>
          <w:ilvl w:val="0"/>
          <w:numId w:val="5"/>
        </w:numPr>
      </w:pPr>
      <w:r>
        <w:t xml:space="preserve">Vegetación </w:t>
      </w:r>
      <w:r w:rsidRPr="00027DAC">
        <w:rPr>
          <w:b/>
        </w:rPr>
        <w:t>rupícola</w:t>
      </w:r>
      <w:r w:rsidR="00027DAC">
        <w:t xml:space="preserve"> o de roca,  propia de suelos pedregosos y zonas como acantilados, por lo que está </w:t>
      </w:r>
      <w:r>
        <w:t xml:space="preserve">acostumbrada a la </w:t>
      </w:r>
      <w:r w:rsidRPr="00027DAC">
        <w:rPr>
          <w:b/>
        </w:rPr>
        <w:t>falta de suelo</w:t>
      </w:r>
      <w:r>
        <w:t xml:space="preserve">. </w:t>
      </w:r>
    </w:p>
    <w:p w:rsidR="00443870" w:rsidRDefault="00443870" w:rsidP="00027DAC">
      <w:pPr>
        <w:pStyle w:val="Prrafodelista"/>
        <w:numPr>
          <w:ilvl w:val="0"/>
          <w:numId w:val="5"/>
        </w:numPr>
      </w:pPr>
      <w:r>
        <w:t xml:space="preserve">Vegetación </w:t>
      </w:r>
      <w:r w:rsidRPr="0040031F">
        <w:rPr>
          <w:b/>
        </w:rPr>
        <w:t>nitrófila</w:t>
      </w:r>
      <w:r>
        <w:t>, pre</w:t>
      </w:r>
      <w:r w:rsidR="0040031F">
        <w:t>sente en los campos de cultivos,</w:t>
      </w:r>
      <w:r>
        <w:t xml:space="preserve"> graci</w:t>
      </w:r>
      <w:r w:rsidR="0040031F">
        <w:t xml:space="preserve">as a las </w:t>
      </w:r>
      <w:r w:rsidR="0040031F" w:rsidRPr="0040031F">
        <w:rPr>
          <w:b/>
        </w:rPr>
        <w:t>variaciones antrópicas</w:t>
      </w:r>
      <w:r w:rsidR="0040031F">
        <w:t xml:space="preserve">, como las amapolas de los bordes de las parcelas. </w:t>
      </w:r>
    </w:p>
    <w:p w:rsidR="0040031F" w:rsidRDefault="0040031F" w:rsidP="009D51FF">
      <w:pPr>
        <w:rPr>
          <w:b/>
          <w:sz w:val="24"/>
        </w:rPr>
      </w:pPr>
    </w:p>
    <w:p w:rsidR="0040031F" w:rsidRPr="0040031F" w:rsidRDefault="0040031F" w:rsidP="009D51FF">
      <w:pPr>
        <w:rPr>
          <w:b/>
          <w:sz w:val="28"/>
          <w:u w:val="single"/>
        </w:rPr>
      </w:pPr>
      <w:r w:rsidRPr="0040031F">
        <w:rPr>
          <w:b/>
          <w:sz w:val="28"/>
          <w:u w:val="single"/>
        </w:rPr>
        <w:t>Dominios vegetales del País Vasco y Navarra</w:t>
      </w:r>
    </w:p>
    <w:p w:rsidR="00443870" w:rsidRDefault="0040031F" w:rsidP="009D51FF">
      <w:r>
        <w:t>Después de valorar todos los factores que afectan a la vegetación, p</w:t>
      </w:r>
      <w:r w:rsidR="00443870">
        <w:t xml:space="preserve">odemos distinguir </w:t>
      </w:r>
      <w:r w:rsidRPr="0040031F">
        <w:rPr>
          <w:b/>
        </w:rPr>
        <w:t xml:space="preserve">5 </w:t>
      </w:r>
      <w:r w:rsidR="00443870" w:rsidRPr="0040031F">
        <w:rPr>
          <w:b/>
        </w:rPr>
        <w:t>dominios de vegetación</w:t>
      </w:r>
      <w:r>
        <w:t xml:space="preserve"> en la región, muy semejantes a los dominios climáticos: </w:t>
      </w:r>
    </w:p>
    <w:p w:rsidR="00993A26" w:rsidRDefault="0040031F" w:rsidP="0040031F">
      <w:pPr>
        <w:pStyle w:val="Prrafodelista"/>
        <w:numPr>
          <w:ilvl w:val="0"/>
          <w:numId w:val="6"/>
        </w:numPr>
      </w:pPr>
      <w:r>
        <w:t xml:space="preserve">Zona </w:t>
      </w:r>
      <w:r w:rsidRPr="00993A26">
        <w:rPr>
          <w:b/>
        </w:rPr>
        <w:t>costera</w:t>
      </w:r>
      <w:r>
        <w:t xml:space="preserve"> y va</w:t>
      </w:r>
      <w:r w:rsidR="00993A26">
        <w:t xml:space="preserve">lles y montes atlánticos: En su vegetación potencial destacan los </w:t>
      </w:r>
      <w:r w:rsidR="00993A26" w:rsidRPr="00993A26">
        <w:rPr>
          <w:b/>
        </w:rPr>
        <w:t>robles, alisos, fresnos y encinas</w:t>
      </w:r>
      <w:r w:rsidR="00993A26">
        <w:t xml:space="preserve">; que están acompañados </w:t>
      </w:r>
      <w:r w:rsidR="00F0767D">
        <w:t>por arbustos, como zarzas y junc</w:t>
      </w:r>
      <w:r w:rsidR="00993A26">
        <w:t xml:space="preserve">os; así como por cultivos y prados. </w:t>
      </w:r>
    </w:p>
    <w:p w:rsidR="00993A26" w:rsidRDefault="0040031F" w:rsidP="00993A26">
      <w:pPr>
        <w:pStyle w:val="Prrafodelista"/>
        <w:numPr>
          <w:ilvl w:val="0"/>
          <w:numId w:val="6"/>
        </w:numPr>
      </w:pPr>
      <w:r>
        <w:t xml:space="preserve">Montes de la </w:t>
      </w:r>
      <w:r w:rsidRPr="00993A26">
        <w:rPr>
          <w:b/>
        </w:rPr>
        <w:t>divisoria y Pirineos</w:t>
      </w:r>
      <w:r w:rsidR="00993A26" w:rsidRPr="00993A26">
        <w:rPr>
          <w:b/>
        </w:rPr>
        <w:t xml:space="preserve">: </w:t>
      </w:r>
      <w:r w:rsidR="00993A26">
        <w:t xml:space="preserve">En ellos deberían predominar el </w:t>
      </w:r>
      <w:r w:rsidR="00993A26" w:rsidRPr="00993A26">
        <w:rPr>
          <w:b/>
        </w:rPr>
        <w:t>roble y el haya</w:t>
      </w:r>
      <w:r w:rsidR="00993A26">
        <w:t xml:space="preserve">, así como el rebollo, el aliso y las praderas; pero lo hace el </w:t>
      </w:r>
      <w:r w:rsidR="00993A26" w:rsidRPr="00993A26">
        <w:rPr>
          <w:b/>
        </w:rPr>
        <w:t>pino de repoblación.</w:t>
      </w:r>
    </w:p>
    <w:p w:rsidR="0040031F" w:rsidRPr="00236925" w:rsidRDefault="0040031F" w:rsidP="00993A26">
      <w:pPr>
        <w:pStyle w:val="Prrafodelista"/>
        <w:numPr>
          <w:ilvl w:val="0"/>
          <w:numId w:val="6"/>
        </w:numPr>
        <w:rPr>
          <w:b/>
        </w:rPr>
      </w:pPr>
      <w:r>
        <w:t xml:space="preserve">Montes y valles </w:t>
      </w:r>
      <w:r w:rsidRPr="00993A26">
        <w:rPr>
          <w:b/>
        </w:rPr>
        <w:t>subatlánticos</w:t>
      </w:r>
      <w:r w:rsidR="00236925">
        <w:rPr>
          <w:b/>
        </w:rPr>
        <w:t xml:space="preserve">: </w:t>
      </w:r>
      <w:r w:rsidR="00236925">
        <w:t xml:space="preserve">Destacan el </w:t>
      </w:r>
      <w:r w:rsidR="00236925" w:rsidRPr="00236925">
        <w:rPr>
          <w:b/>
        </w:rPr>
        <w:t>haya</w:t>
      </w:r>
      <w:r w:rsidR="00236925">
        <w:t xml:space="preserve"> (zonas más altas), así como el </w:t>
      </w:r>
      <w:r w:rsidR="00236925">
        <w:rPr>
          <w:b/>
        </w:rPr>
        <w:t xml:space="preserve">quejigo y el roble </w:t>
      </w:r>
      <w:r w:rsidR="00236925">
        <w:t xml:space="preserve">(zonas más bajas). </w:t>
      </w:r>
    </w:p>
    <w:p w:rsidR="0040031F" w:rsidRPr="0040031F" w:rsidRDefault="0040031F" w:rsidP="0040031F">
      <w:pPr>
        <w:pStyle w:val="Prrafodelista"/>
        <w:numPr>
          <w:ilvl w:val="0"/>
          <w:numId w:val="6"/>
        </w:numPr>
        <w:rPr>
          <w:b/>
        </w:rPr>
      </w:pPr>
      <w:r>
        <w:t xml:space="preserve">Montes y valles </w:t>
      </w:r>
      <w:r w:rsidRPr="0040031F">
        <w:rPr>
          <w:b/>
        </w:rPr>
        <w:t>submediterráneos</w:t>
      </w:r>
      <w:r w:rsidR="00236925">
        <w:rPr>
          <w:b/>
        </w:rPr>
        <w:t xml:space="preserve">: </w:t>
      </w:r>
      <w:r w:rsidR="00236925">
        <w:t xml:space="preserve">Principalmente encontramos la </w:t>
      </w:r>
      <w:r w:rsidR="00236925" w:rsidRPr="00236925">
        <w:rPr>
          <w:b/>
        </w:rPr>
        <w:t>carrasca</w:t>
      </w:r>
      <w:r w:rsidR="00236925">
        <w:rPr>
          <w:b/>
        </w:rPr>
        <w:t xml:space="preserve"> </w:t>
      </w:r>
      <w:r w:rsidR="00236925">
        <w:t xml:space="preserve">(pequeña encina), que va a acompañada de boj, en las zonas más altas, o de madroño, en zonas bajas; así como el </w:t>
      </w:r>
      <w:r w:rsidR="00236925" w:rsidRPr="00236925">
        <w:rPr>
          <w:b/>
        </w:rPr>
        <w:t>quejigo</w:t>
      </w:r>
      <w:r w:rsidR="00236925">
        <w:t xml:space="preserve">. </w:t>
      </w:r>
    </w:p>
    <w:p w:rsidR="0040031F" w:rsidRPr="00236925" w:rsidRDefault="0040031F" w:rsidP="00236925">
      <w:pPr>
        <w:pStyle w:val="Prrafodelista"/>
        <w:numPr>
          <w:ilvl w:val="0"/>
          <w:numId w:val="6"/>
        </w:numPr>
        <w:rPr>
          <w:b/>
        </w:rPr>
      </w:pPr>
      <w:r>
        <w:t xml:space="preserve">Valle del </w:t>
      </w:r>
      <w:r w:rsidRPr="0040031F">
        <w:rPr>
          <w:b/>
        </w:rPr>
        <w:t>Ebro</w:t>
      </w:r>
      <w:r w:rsidR="00236925">
        <w:rPr>
          <w:b/>
        </w:rPr>
        <w:t xml:space="preserve">: </w:t>
      </w:r>
      <w:r w:rsidR="00236925">
        <w:t xml:space="preserve">Hay </w:t>
      </w:r>
      <w:r w:rsidR="00236925" w:rsidRPr="00236925">
        <w:rPr>
          <w:b/>
        </w:rPr>
        <w:t>poca vegetación natural</w:t>
      </w:r>
      <w:r w:rsidR="00236925">
        <w:t xml:space="preserve">, pues la presión antrópica es grande y la </w:t>
      </w:r>
      <w:r w:rsidR="00236925" w:rsidRPr="00236925">
        <w:rPr>
          <w:b/>
        </w:rPr>
        <w:t>tierra de cultivo</w:t>
      </w:r>
      <w:r w:rsidR="00236925">
        <w:t xml:space="preserve"> es mayoritaria. Debería predominar el coscojo, la carrasca y el </w:t>
      </w:r>
      <w:r w:rsidR="00236925" w:rsidRPr="00236925">
        <w:rPr>
          <w:b/>
        </w:rPr>
        <w:t xml:space="preserve">bosque de ribera. </w:t>
      </w:r>
    </w:p>
    <w:p w:rsidR="0040031F" w:rsidRPr="0040031F" w:rsidRDefault="0040031F" w:rsidP="0040031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05243" cy="3602817"/>
            <wp:effectExtent l="19050" t="0" r="0" b="0"/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32" cy="360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F8" w:rsidRDefault="00236925" w:rsidP="00236925">
      <w:pPr>
        <w:jc w:val="center"/>
      </w:pPr>
      <w:r>
        <w:rPr>
          <w:noProof/>
        </w:rPr>
        <w:drawing>
          <wp:inline distT="0" distB="0" distL="0" distR="0">
            <wp:extent cx="5085688" cy="2482942"/>
            <wp:effectExtent l="19050" t="0" r="662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15" cy="248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F8" w:rsidRPr="000558F8" w:rsidRDefault="000558F8" w:rsidP="009D51FF">
      <w:pPr>
        <w:rPr>
          <w:b/>
          <w:sz w:val="24"/>
        </w:rPr>
      </w:pPr>
    </w:p>
    <w:p w:rsidR="000558F8" w:rsidRPr="000558F8" w:rsidRDefault="000558F8" w:rsidP="009D51FF"/>
    <w:sectPr w:rsidR="000558F8" w:rsidRPr="000558F8" w:rsidSect="006C7A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4BC0" w:rsidRDefault="006A4BC0" w:rsidP="00027DAC">
      <w:pPr>
        <w:spacing w:after="0" w:line="240" w:lineRule="auto"/>
      </w:pPr>
      <w:r>
        <w:separator/>
      </w:r>
    </w:p>
  </w:endnote>
  <w:endnote w:type="continuationSeparator" w:id="1">
    <w:p w:rsidR="006A4BC0" w:rsidRDefault="006A4BC0" w:rsidP="00027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4BC0" w:rsidRDefault="006A4BC0" w:rsidP="00027DAC">
      <w:pPr>
        <w:spacing w:after="0" w:line="240" w:lineRule="auto"/>
      </w:pPr>
      <w:r>
        <w:separator/>
      </w:r>
    </w:p>
  </w:footnote>
  <w:footnote w:type="continuationSeparator" w:id="1">
    <w:p w:rsidR="006A4BC0" w:rsidRDefault="006A4BC0" w:rsidP="00027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13F49"/>
    <w:multiLevelType w:val="hybridMultilevel"/>
    <w:tmpl w:val="21C869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6703A"/>
    <w:multiLevelType w:val="hybridMultilevel"/>
    <w:tmpl w:val="76088B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5B0B2B"/>
    <w:multiLevelType w:val="hybridMultilevel"/>
    <w:tmpl w:val="4D1C96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10D75"/>
    <w:multiLevelType w:val="hybridMultilevel"/>
    <w:tmpl w:val="09E627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93F2D"/>
    <w:multiLevelType w:val="hybridMultilevel"/>
    <w:tmpl w:val="CEBC8C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B11CD"/>
    <w:multiLevelType w:val="hybridMultilevel"/>
    <w:tmpl w:val="21AC4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1B5B"/>
    <w:rsid w:val="000063FC"/>
    <w:rsid w:val="00025F27"/>
    <w:rsid w:val="00027DAC"/>
    <w:rsid w:val="000558F8"/>
    <w:rsid w:val="0006407F"/>
    <w:rsid w:val="00110C7B"/>
    <w:rsid w:val="00126040"/>
    <w:rsid w:val="00132691"/>
    <w:rsid w:val="001D6B05"/>
    <w:rsid w:val="00230267"/>
    <w:rsid w:val="00236925"/>
    <w:rsid w:val="002D2799"/>
    <w:rsid w:val="002D6E28"/>
    <w:rsid w:val="0040031F"/>
    <w:rsid w:val="00443870"/>
    <w:rsid w:val="00474714"/>
    <w:rsid w:val="004B2846"/>
    <w:rsid w:val="005D0481"/>
    <w:rsid w:val="00621FB7"/>
    <w:rsid w:val="006A4BC0"/>
    <w:rsid w:val="006C7AEB"/>
    <w:rsid w:val="00723DBD"/>
    <w:rsid w:val="00734BFB"/>
    <w:rsid w:val="007C7B2D"/>
    <w:rsid w:val="007E3C98"/>
    <w:rsid w:val="00907BB5"/>
    <w:rsid w:val="00993A26"/>
    <w:rsid w:val="00997750"/>
    <w:rsid w:val="009D51FF"/>
    <w:rsid w:val="009F7CF7"/>
    <w:rsid w:val="00B47718"/>
    <w:rsid w:val="00BE21A6"/>
    <w:rsid w:val="00C12300"/>
    <w:rsid w:val="00C152B3"/>
    <w:rsid w:val="00E81B5B"/>
    <w:rsid w:val="00F0767D"/>
    <w:rsid w:val="00FA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A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B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6E2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27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27DAC"/>
  </w:style>
  <w:style w:type="paragraph" w:styleId="Piedepgina">
    <w:name w:val="footer"/>
    <w:basedOn w:val="Normal"/>
    <w:link w:val="PiedepginaCar"/>
    <w:uiPriority w:val="99"/>
    <w:semiHidden/>
    <w:unhideWhenUsed/>
    <w:rsid w:val="00027D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27D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9</Pages>
  <Words>1191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2019-11-25T14:03:00Z</dcterms:created>
  <dcterms:modified xsi:type="dcterms:W3CDTF">2020-01-23T13:11:00Z</dcterms:modified>
</cp:coreProperties>
</file>