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B2" w:rsidRPr="00132C25" w:rsidRDefault="00132C25" w:rsidP="00132C25">
      <w:pPr>
        <w:jc w:val="center"/>
        <w:rPr>
          <w:rFonts w:ascii="Century Schoolbook" w:hAnsi="Century Schoolbook"/>
          <w:b/>
        </w:rPr>
      </w:pPr>
      <w:r w:rsidRPr="00132C25">
        <w:rPr>
          <w:rFonts w:ascii="Century Schoolbook" w:hAnsi="Century Schoolbook"/>
          <w:b/>
        </w:rPr>
        <w:t xml:space="preserve">VALORES DE </w:t>
      </w:r>
      <w:r w:rsidRPr="00132C25">
        <w:rPr>
          <w:rFonts w:ascii="Century Schoolbook" w:hAnsi="Century Schoolbook"/>
          <w:b/>
          <w:i/>
        </w:rPr>
        <w:t>SE</w:t>
      </w:r>
    </w:p>
    <w:p w:rsidR="00132C25" w:rsidRPr="00566903" w:rsidRDefault="00566903" w:rsidP="00566903">
      <w:pPr>
        <w:rPr>
          <w:rFonts w:ascii="Century Schoolbook" w:hAnsi="Century Schoolbook"/>
          <w:b/>
        </w:rPr>
      </w:pPr>
      <w:r w:rsidRPr="00566903">
        <w:rPr>
          <w:rFonts w:ascii="Century Schoolbook" w:hAnsi="Century Schoolbook"/>
          <w:b/>
          <w:i/>
        </w:rPr>
        <w:t>1.</w:t>
      </w:r>
      <w:r>
        <w:rPr>
          <w:rFonts w:ascii="Century Schoolbook" w:hAnsi="Century Schoolbook"/>
          <w:b/>
          <w:i/>
        </w:rPr>
        <w:t xml:space="preserve"> </w:t>
      </w:r>
      <w:r w:rsidR="00132C25" w:rsidRPr="00566903">
        <w:rPr>
          <w:rFonts w:ascii="Century Schoolbook" w:hAnsi="Century Schoolbook"/>
          <w:b/>
          <w:i/>
        </w:rPr>
        <w:t>SE</w:t>
      </w:r>
      <w:r w:rsidR="00132C25" w:rsidRPr="00566903">
        <w:rPr>
          <w:rFonts w:ascii="Century Schoolbook" w:hAnsi="Century Schoolbook"/>
          <w:b/>
        </w:rPr>
        <w:t xml:space="preserve"> PRONOMBRE PERSONAL</w:t>
      </w:r>
    </w:p>
    <w:p w:rsidR="00132C25" w:rsidRDefault="00132C25" w:rsidP="00132C25">
      <w:pPr>
        <w:jc w:val="both"/>
        <w:rPr>
          <w:rFonts w:ascii="Century Schoolbook" w:hAnsi="Century Schoolbook"/>
        </w:rPr>
      </w:pPr>
      <w:r>
        <w:rPr>
          <w:rFonts w:ascii="Century Schoolbook" w:hAnsi="Century Schoolbook"/>
        </w:rPr>
        <w:t xml:space="preserve">Como es bien sabido, el </w:t>
      </w:r>
      <w:r w:rsidRPr="00132C25">
        <w:rPr>
          <w:rFonts w:ascii="Century Schoolbook" w:hAnsi="Century Schoolbook"/>
          <w:smallCaps/>
        </w:rPr>
        <w:t>se</w:t>
      </w:r>
      <w:r>
        <w:rPr>
          <w:rFonts w:ascii="Century Schoolbook" w:hAnsi="Century Schoolbook"/>
        </w:rPr>
        <w:t xml:space="preserve"> </w:t>
      </w:r>
      <w:r w:rsidRPr="00132C25">
        <w:rPr>
          <w:rFonts w:ascii="Century Schoolbook" w:hAnsi="Century Schoolbook"/>
          <w:i/>
        </w:rPr>
        <w:t>pronombre personal</w:t>
      </w:r>
      <w:r>
        <w:rPr>
          <w:rFonts w:ascii="Century Schoolbook" w:hAnsi="Century Schoolbook"/>
        </w:rPr>
        <w:t xml:space="preserve"> procede, a diferencia de los otros, de un demostrativo latino, concretamente del dativo latino </w:t>
      </w:r>
      <w:r w:rsidRPr="00132C25">
        <w:rPr>
          <w:rFonts w:ascii="Century Schoolbook" w:hAnsi="Century Schoolbook"/>
          <w:i/>
        </w:rPr>
        <w:t>illi</w:t>
      </w:r>
      <w:r>
        <w:rPr>
          <w:rFonts w:ascii="Century Schoolbook" w:hAnsi="Century Schoolbook"/>
        </w:rPr>
        <w:t xml:space="preserve"> (c. indirecto), que en unión del acusativo </w:t>
      </w:r>
      <w:r w:rsidRPr="00132C25">
        <w:rPr>
          <w:rFonts w:ascii="Century Schoolbook" w:hAnsi="Century Schoolbook"/>
          <w:i/>
        </w:rPr>
        <w:t>illum -am -ud, illos -as</w:t>
      </w:r>
      <w:r>
        <w:rPr>
          <w:rFonts w:ascii="Century Schoolbook" w:hAnsi="Century Schoolbook"/>
        </w:rPr>
        <w:t xml:space="preserve"> (c. directo) evolucionan conjuntamente hasta desembocar en la forma se actual:</w:t>
      </w:r>
    </w:p>
    <w:p w:rsidR="00132C25" w:rsidRDefault="00132C25" w:rsidP="00132C25">
      <w:pPr>
        <w:ind w:left="720"/>
        <w:jc w:val="both"/>
        <w:rPr>
          <w:rFonts w:ascii="Century Schoolbook" w:hAnsi="Century Schoolbook"/>
        </w:rPr>
      </w:pPr>
      <w:r>
        <w:rPr>
          <w:rFonts w:ascii="Century Schoolbook" w:hAnsi="Century Schoolbook"/>
        </w:rPr>
        <w:t>illi + illum (-am, -ud…) &gt; illiello &gt; yelo &gt; želo (escrito ge lo) &gt; se lo…</w:t>
      </w:r>
    </w:p>
    <w:p w:rsidR="00132C25" w:rsidRDefault="00132C25" w:rsidP="00132C25">
      <w:pPr>
        <w:jc w:val="both"/>
        <w:rPr>
          <w:rFonts w:ascii="Century Schoolbook" w:hAnsi="Century Schoolbook"/>
        </w:rPr>
      </w:pPr>
      <w:r>
        <w:rPr>
          <w:rFonts w:ascii="Century Schoolbook" w:hAnsi="Century Schoolbook"/>
        </w:rPr>
        <w:t xml:space="preserve">En la Edad Media se usó la forma </w:t>
      </w:r>
      <w:r w:rsidRPr="00132C25">
        <w:rPr>
          <w:rFonts w:ascii="Century Schoolbook" w:hAnsi="Century Schoolbook"/>
          <w:i/>
        </w:rPr>
        <w:t>gelo</w:t>
      </w:r>
      <w:r>
        <w:rPr>
          <w:rFonts w:ascii="Century Schoolbook" w:hAnsi="Century Schoolbook"/>
        </w:rPr>
        <w:t xml:space="preserve"> (pronunciado želo). Esta consonante prepalatal evolucionó hasta una sibilante alveolar </w:t>
      </w:r>
      <w:r w:rsidRPr="00132C25">
        <w:rPr>
          <w:rFonts w:ascii="Century Schoolbook" w:hAnsi="Century Schoolbook"/>
          <w:i/>
        </w:rPr>
        <w:t>s</w:t>
      </w:r>
      <w:r>
        <w:rPr>
          <w:rFonts w:ascii="Century Schoolbook" w:hAnsi="Century Schoolbook"/>
        </w:rPr>
        <w:t>.</w:t>
      </w:r>
    </w:p>
    <w:p w:rsidR="00132C25" w:rsidRDefault="00132C25" w:rsidP="00132C25">
      <w:pPr>
        <w:jc w:val="both"/>
        <w:rPr>
          <w:rFonts w:ascii="Century Schoolbook" w:hAnsi="Century Schoolbook"/>
        </w:rPr>
      </w:pPr>
      <w:r>
        <w:rPr>
          <w:rFonts w:ascii="Century Schoolbook" w:hAnsi="Century Schoolbook"/>
        </w:rPr>
        <w:t xml:space="preserve">Podemos, pues, decir que esta forma </w:t>
      </w:r>
      <w:r w:rsidRPr="00C17669">
        <w:rPr>
          <w:rFonts w:ascii="Century Schoolbook" w:hAnsi="Century Schoolbook"/>
          <w:smallCaps/>
        </w:rPr>
        <w:t>se</w:t>
      </w:r>
      <w:r>
        <w:rPr>
          <w:rFonts w:ascii="Century Schoolbook" w:hAnsi="Century Schoolbook"/>
        </w:rPr>
        <w:t xml:space="preserve"> es en el sistema castellano actual una variante complementaria de </w:t>
      </w:r>
      <w:r w:rsidRPr="00C17669">
        <w:rPr>
          <w:rFonts w:ascii="Century Schoolbook" w:hAnsi="Century Schoolbook"/>
          <w:i/>
        </w:rPr>
        <w:t>le(s)</w:t>
      </w:r>
      <w:r>
        <w:rPr>
          <w:rFonts w:ascii="Century Schoolbook" w:hAnsi="Century Schoolbook"/>
        </w:rPr>
        <w:t xml:space="preserve"> (forma esta última que también procede de </w:t>
      </w:r>
      <w:r w:rsidRPr="00C17669">
        <w:rPr>
          <w:rFonts w:ascii="Century Schoolbook" w:hAnsi="Century Schoolbook"/>
          <w:i/>
        </w:rPr>
        <w:t>illi(s)</w:t>
      </w:r>
      <w:r>
        <w:rPr>
          <w:rFonts w:ascii="Century Schoolbook" w:hAnsi="Century Schoolbook"/>
        </w:rPr>
        <w:t xml:space="preserve">). Aparece la forma </w:t>
      </w:r>
      <w:r w:rsidRPr="00C17669">
        <w:rPr>
          <w:rFonts w:ascii="Century Schoolbook" w:hAnsi="Century Schoolbook"/>
          <w:smallCaps/>
        </w:rPr>
        <w:t>se</w:t>
      </w:r>
      <w:r>
        <w:rPr>
          <w:rFonts w:ascii="Century Schoolbook" w:hAnsi="Century Schoolbook"/>
        </w:rPr>
        <w:t xml:space="preserve"> en vez de </w:t>
      </w:r>
      <w:r w:rsidRPr="00C17669">
        <w:rPr>
          <w:rFonts w:ascii="Century Schoolbook" w:hAnsi="Century Schoolbook"/>
          <w:i/>
        </w:rPr>
        <w:t>le(s)</w:t>
      </w:r>
      <w:r>
        <w:rPr>
          <w:rFonts w:ascii="Century Schoolbook" w:hAnsi="Century Schoolbook"/>
        </w:rPr>
        <w:t xml:space="preserve"> siempre que vaya seguida de un c. directo </w:t>
      </w:r>
      <w:r w:rsidRPr="00C17669">
        <w:rPr>
          <w:rFonts w:ascii="Century Schoolbook" w:hAnsi="Century Schoolbook"/>
          <w:i/>
        </w:rPr>
        <w:t>lo, la, los, las.</w:t>
      </w:r>
      <w:r>
        <w:rPr>
          <w:rFonts w:ascii="Century Schoolbook" w:hAnsi="Century Schoolbook"/>
        </w:rPr>
        <w:t xml:space="preserve"> Por tanto, </w:t>
      </w:r>
      <w:r w:rsidR="00C17669">
        <w:rPr>
          <w:rFonts w:ascii="Century Schoolbook" w:hAnsi="Century Schoolbook"/>
        </w:rPr>
        <w:t>una regla de nuestra gramática es:</w:t>
      </w:r>
    </w:p>
    <w:p w:rsidR="00C17669" w:rsidRDefault="00C17669" w:rsidP="00C17669">
      <w:pPr>
        <w:ind w:left="720"/>
        <w:jc w:val="both"/>
        <w:rPr>
          <w:rFonts w:ascii="Century Schoolbook" w:hAnsi="Century Schoolbook"/>
        </w:rPr>
      </w:pPr>
      <w:r>
        <w:rPr>
          <w:rFonts w:ascii="Century Schoolbook" w:hAnsi="Century Schoolbook"/>
        </w:rPr>
        <w:t>le(s) + lo, la, los, las → se + lo, la, los, las</w:t>
      </w:r>
    </w:p>
    <w:p w:rsidR="00C17669" w:rsidRDefault="00C17669" w:rsidP="00C17669">
      <w:pPr>
        <w:ind w:left="720"/>
        <w:jc w:val="both"/>
        <w:rPr>
          <w:rFonts w:ascii="Century Schoolbook" w:hAnsi="Century Schoolbook"/>
        </w:rPr>
      </w:pPr>
      <w:r>
        <w:rPr>
          <w:rFonts w:ascii="Century Schoolbook" w:hAnsi="Century Schoolbook"/>
        </w:rPr>
        <w:t>Ej.: Di un premio a María → Le di un premio → Se lo di.</w:t>
      </w:r>
    </w:p>
    <w:p w:rsidR="00C17669" w:rsidRDefault="00C17669" w:rsidP="00C17669">
      <w:pPr>
        <w:jc w:val="both"/>
        <w:rPr>
          <w:rFonts w:ascii="Century Schoolbook" w:hAnsi="Century Schoolbook"/>
        </w:rPr>
      </w:pPr>
      <w:r>
        <w:rPr>
          <w:rFonts w:ascii="Century Schoolbook" w:hAnsi="Century Schoolbook"/>
        </w:rPr>
        <w:t xml:space="preserve">Según lo dicho hasta ahora, este </w:t>
      </w:r>
      <w:r w:rsidRPr="00EE4E05">
        <w:rPr>
          <w:rFonts w:ascii="Century Schoolbook" w:hAnsi="Century Schoolbook"/>
          <w:smallCaps/>
        </w:rPr>
        <w:t>se</w:t>
      </w:r>
      <w:r>
        <w:rPr>
          <w:rFonts w:ascii="Century Schoolbook" w:hAnsi="Century Schoolbook"/>
        </w:rPr>
        <w:t xml:space="preserve"> siempre desempeña en castellano la función de c. indirecto. Sin embargo, solo hay un caso en que parece ser una variante de </w:t>
      </w:r>
      <w:r w:rsidRPr="00EE4E05">
        <w:rPr>
          <w:rFonts w:ascii="Century Schoolbook" w:hAnsi="Century Schoolbook"/>
          <w:i/>
        </w:rPr>
        <w:t>lo</w:t>
      </w:r>
      <w:r>
        <w:rPr>
          <w:rFonts w:ascii="Century Schoolbook" w:hAnsi="Century Schoolbook"/>
        </w:rPr>
        <w:t xml:space="preserve">, es decir, un c. directo. Sucede este cuando tenemos construcciones con el verbo </w:t>
      </w:r>
      <w:r w:rsidRPr="00EE4E05">
        <w:rPr>
          <w:rFonts w:ascii="Century Schoolbook" w:hAnsi="Century Schoolbook"/>
          <w:i/>
        </w:rPr>
        <w:t>llamar</w:t>
      </w:r>
      <w:r>
        <w:rPr>
          <w:rFonts w:ascii="Century Schoolbook" w:hAnsi="Century Schoolbook"/>
        </w:rPr>
        <w:t xml:space="preserve"> y un predicativo. Por ejemplo:</w:t>
      </w:r>
    </w:p>
    <w:p w:rsidR="00C17669" w:rsidRDefault="00C17669" w:rsidP="00C17669">
      <w:pPr>
        <w:spacing w:after="0"/>
        <w:jc w:val="both"/>
        <w:rPr>
          <w:rFonts w:ascii="Century Schoolbook" w:hAnsi="Century Schoolbook"/>
        </w:rPr>
      </w:pPr>
      <w:r>
        <w:rPr>
          <w:rFonts w:ascii="Century Schoolbook" w:hAnsi="Century Schoolbook"/>
        </w:rPr>
        <w:tab/>
        <w:t xml:space="preserve">Llaman </w:t>
      </w:r>
      <w:r w:rsidRPr="00C17669">
        <w:rPr>
          <w:rFonts w:ascii="Century Schoolbook" w:hAnsi="Century Schoolbook"/>
          <w:u w:val="single"/>
        </w:rPr>
        <w:t>tonto</w:t>
      </w:r>
      <w:r>
        <w:rPr>
          <w:rFonts w:ascii="Century Schoolbook" w:hAnsi="Century Schoolbook"/>
        </w:rPr>
        <w:t xml:space="preserve"> </w:t>
      </w:r>
      <w:r w:rsidRPr="00C17669">
        <w:rPr>
          <w:rFonts w:ascii="Century Schoolbook" w:hAnsi="Century Schoolbook"/>
          <w:u w:val="single"/>
        </w:rPr>
        <w:t>a Juan</w:t>
      </w:r>
      <w:r>
        <w:rPr>
          <w:rFonts w:ascii="Century Schoolbook" w:hAnsi="Century Schoolbook"/>
        </w:rPr>
        <w:t xml:space="preserve"> &gt; </w:t>
      </w:r>
      <w:r w:rsidRPr="00C17669">
        <w:rPr>
          <w:rFonts w:ascii="Century Schoolbook" w:hAnsi="Century Schoolbook"/>
          <w:u w:val="single"/>
        </w:rPr>
        <w:t>Lo</w:t>
      </w:r>
      <w:r>
        <w:rPr>
          <w:rFonts w:ascii="Century Schoolbook" w:hAnsi="Century Schoolbook"/>
        </w:rPr>
        <w:t xml:space="preserve">   llaman   </w:t>
      </w:r>
      <w:r w:rsidRPr="00C17669">
        <w:rPr>
          <w:rFonts w:ascii="Century Schoolbook" w:hAnsi="Century Schoolbook"/>
          <w:u w:val="single"/>
        </w:rPr>
        <w:t>tonto</w:t>
      </w:r>
      <w:r>
        <w:rPr>
          <w:rFonts w:ascii="Century Schoolbook" w:hAnsi="Century Schoolbook"/>
        </w:rPr>
        <w:t xml:space="preserve"> &gt; </w:t>
      </w:r>
      <w:r w:rsidRPr="00C17669">
        <w:rPr>
          <w:rFonts w:ascii="Century Schoolbook" w:hAnsi="Century Schoolbook"/>
          <w:u w:val="single"/>
        </w:rPr>
        <w:t>Se</w:t>
      </w:r>
      <w:r>
        <w:rPr>
          <w:rFonts w:ascii="Century Schoolbook" w:hAnsi="Century Schoolbook"/>
        </w:rPr>
        <w:t xml:space="preserve"> </w:t>
      </w:r>
      <w:r>
        <w:rPr>
          <w:rFonts w:ascii="Century Schoolbook" w:hAnsi="Century Schoolbook"/>
        </w:rPr>
        <w:tab/>
      </w:r>
      <w:r w:rsidRPr="00C17669">
        <w:rPr>
          <w:rFonts w:ascii="Century Schoolbook" w:hAnsi="Century Schoolbook"/>
          <w:u w:val="single"/>
        </w:rPr>
        <w:t>lo</w:t>
      </w:r>
      <w:r>
        <w:rPr>
          <w:rFonts w:ascii="Century Schoolbook" w:hAnsi="Century Schoolbook"/>
        </w:rPr>
        <w:t xml:space="preserve"> </w:t>
      </w:r>
      <w:r>
        <w:rPr>
          <w:rFonts w:ascii="Century Schoolbook" w:hAnsi="Century Schoolbook"/>
        </w:rPr>
        <w:tab/>
        <w:t>llaman.</w:t>
      </w:r>
    </w:p>
    <w:p w:rsidR="00C17669" w:rsidRPr="00C17669" w:rsidRDefault="00C17669" w:rsidP="00C17669">
      <w:pPr>
        <w:jc w:val="both"/>
        <w:rPr>
          <w:rFonts w:ascii="Century Schoolbook" w:hAnsi="Century Schoolbook"/>
          <w:sz w:val="14"/>
          <w:szCs w:val="14"/>
        </w:rPr>
      </w:pPr>
      <w:r>
        <w:rPr>
          <w:rFonts w:ascii="Century Schoolbook" w:hAnsi="Century Schoolbook"/>
        </w:rPr>
        <w:t xml:space="preserve">                         </w:t>
      </w:r>
      <w:r w:rsidRPr="00C17669">
        <w:rPr>
          <w:rFonts w:ascii="Century Schoolbook" w:hAnsi="Century Schoolbook"/>
          <w:sz w:val="14"/>
          <w:szCs w:val="14"/>
        </w:rPr>
        <w:t>predicat.</w:t>
      </w:r>
      <w:r>
        <w:rPr>
          <w:rFonts w:ascii="Century Schoolbook" w:hAnsi="Century Schoolbook"/>
          <w:sz w:val="14"/>
          <w:szCs w:val="14"/>
        </w:rPr>
        <w:t xml:space="preserve">    c. dir.             c. dir.                        predicat.      c. dir.    predicat.</w:t>
      </w:r>
    </w:p>
    <w:p w:rsidR="00132C25" w:rsidRDefault="00EE4E05" w:rsidP="00132C25">
      <w:pPr>
        <w:jc w:val="both"/>
        <w:rPr>
          <w:rFonts w:ascii="Century Schoolbook" w:hAnsi="Century Schoolbook"/>
        </w:rPr>
      </w:pPr>
      <w:r>
        <w:rPr>
          <w:rFonts w:ascii="Century Schoolbook" w:hAnsi="Century Schoolbook"/>
        </w:rPr>
        <w:t xml:space="preserve"> No parece haber duda de que Juan es el c. directo, ya que, como se ve, se pronominaliza con lo y, además su pasiva sería:</w:t>
      </w:r>
    </w:p>
    <w:p w:rsidR="00EE4E05" w:rsidRDefault="00EE4E05" w:rsidP="00EE4E05">
      <w:pPr>
        <w:spacing w:after="0"/>
        <w:jc w:val="both"/>
        <w:rPr>
          <w:rFonts w:ascii="Century Schoolbook" w:hAnsi="Century Schoolbook"/>
        </w:rPr>
      </w:pPr>
      <w:r>
        <w:rPr>
          <w:rFonts w:ascii="Century Schoolbook" w:hAnsi="Century Schoolbook"/>
        </w:rPr>
        <w:tab/>
      </w:r>
      <w:r w:rsidRPr="00EE4E05">
        <w:rPr>
          <w:rFonts w:ascii="Century Schoolbook" w:hAnsi="Century Schoolbook"/>
          <w:u w:val="single"/>
        </w:rPr>
        <w:t>Juan</w:t>
      </w:r>
      <w:r>
        <w:rPr>
          <w:rFonts w:ascii="Century Schoolbook" w:hAnsi="Century Schoolbook"/>
        </w:rPr>
        <w:t xml:space="preserve"> es llamado </w:t>
      </w:r>
      <w:r w:rsidRPr="00EE4E05">
        <w:rPr>
          <w:rFonts w:ascii="Century Schoolbook" w:hAnsi="Century Schoolbook"/>
          <w:u w:val="single"/>
        </w:rPr>
        <w:t>tonto</w:t>
      </w:r>
    </w:p>
    <w:p w:rsidR="00EE4E05" w:rsidRDefault="00EE4E05" w:rsidP="00132C25">
      <w:pPr>
        <w:jc w:val="both"/>
        <w:rPr>
          <w:rFonts w:ascii="Century Schoolbook" w:hAnsi="Century Schoolbook"/>
          <w:sz w:val="14"/>
          <w:szCs w:val="14"/>
        </w:rPr>
      </w:pPr>
      <w:r>
        <w:rPr>
          <w:rFonts w:ascii="Century Schoolbook" w:hAnsi="Century Schoolbook"/>
        </w:rPr>
        <w:t xml:space="preserve">            </w:t>
      </w:r>
      <w:r w:rsidRPr="00EE4E05">
        <w:rPr>
          <w:rFonts w:ascii="Century Schoolbook" w:hAnsi="Century Schoolbook"/>
          <w:sz w:val="14"/>
          <w:szCs w:val="14"/>
        </w:rPr>
        <w:t>Sujeto</w:t>
      </w:r>
      <w:r>
        <w:rPr>
          <w:rFonts w:ascii="Century Schoolbook" w:hAnsi="Century Schoolbook"/>
          <w:sz w:val="14"/>
          <w:szCs w:val="14"/>
        </w:rPr>
        <w:tab/>
      </w:r>
      <w:r>
        <w:rPr>
          <w:rFonts w:ascii="Century Schoolbook" w:hAnsi="Century Schoolbook"/>
          <w:sz w:val="14"/>
          <w:szCs w:val="14"/>
        </w:rPr>
        <w:tab/>
        <w:t xml:space="preserve">        predicat.</w:t>
      </w:r>
    </w:p>
    <w:p w:rsidR="00EE4E05" w:rsidRDefault="00EE4E05" w:rsidP="00EE4E05">
      <w:pPr>
        <w:jc w:val="both"/>
        <w:rPr>
          <w:rFonts w:ascii="Century Schoolbook" w:hAnsi="Century Schoolbook"/>
        </w:rPr>
      </w:pPr>
      <w:r>
        <w:rPr>
          <w:rFonts w:ascii="Century Schoolbook" w:hAnsi="Century Schoolbook"/>
        </w:rPr>
        <w:t>Por tanto, en este caso tendríamos la siguiente regla:</w:t>
      </w:r>
    </w:p>
    <w:p w:rsidR="00EE4E05" w:rsidRDefault="00EE4E05" w:rsidP="00EE4E05">
      <w:pPr>
        <w:jc w:val="both"/>
        <w:rPr>
          <w:rFonts w:ascii="Century Schoolbook" w:hAnsi="Century Schoolbook"/>
          <w:u w:val="single"/>
        </w:rPr>
      </w:pPr>
      <w:r>
        <w:rPr>
          <w:rFonts w:ascii="Century Schoolbook" w:hAnsi="Century Schoolbook"/>
        </w:rPr>
        <w:tab/>
      </w:r>
      <w:r w:rsidRPr="00EE4E05">
        <w:rPr>
          <w:rFonts w:ascii="Century Schoolbook" w:hAnsi="Century Schoolbook"/>
          <w:u w:val="single"/>
        </w:rPr>
        <w:t>Lo(s)</w:t>
      </w:r>
      <w:r>
        <w:rPr>
          <w:rFonts w:ascii="Century Schoolbook" w:hAnsi="Century Schoolbook"/>
        </w:rPr>
        <w:t xml:space="preserve"> + </w:t>
      </w:r>
      <w:r w:rsidRPr="00EE4E05">
        <w:rPr>
          <w:rFonts w:ascii="Century Schoolbook" w:hAnsi="Century Schoolbook"/>
          <w:u w:val="single"/>
        </w:rPr>
        <w:t>lo</w:t>
      </w:r>
      <w:r>
        <w:rPr>
          <w:rFonts w:ascii="Century Schoolbook" w:hAnsi="Century Schoolbook"/>
        </w:rPr>
        <w:t xml:space="preserve"> →     </w:t>
      </w:r>
      <w:r w:rsidRPr="00EE4E05">
        <w:rPr>
          <w:rFonts w:ascii="Century Schoolbook" w:hAnsi="Century Schoolbook"/>
          <w:u w:val="single"/>
        </w:rPr>
        <w:t>se</w:t>
      </w:r>
      <w:r>
        <w:rPr>
          <w:rFonts w:ascii="Century Schoolbook" w:hAnsi="Century Schoolbook"/>
        </w:rPr>
        <w:t xml:space="preserve">   +   </w:t>
      </w:r>
      <w:r w:rsidRPr="00EE4E05">
        <w:rPr>
          <w:rFonts w:ascii="Century Schoolbook" w:hAnsi="Century Schoolbook"/>
          <w:u w:val="single"/>
        </w:rPr>
        <w:t>lo</w:t>
      </w:r>
    </w:p>
    <w:p w:rsidR="00EE4E05" w:rsidRPr="00EE4E05" w:rsidRDefault="00EE4E05" w:rsidP="00EE4E05">
      <w:pPr>
        <w:jc w:val="both"/>
        <w:rPr>
          <w:rFonts w:ascii="Century Schoolbook" w:hAnsi="Century Schoolbook"/>
          <w:sz w:val="14"/>
          <w:szCs w:val="14"/>
        </w:rPr>
      </w:pPr>
      <w:r>
        <w:rPr>
          <w:rFonts w:ascii="Century Schoolbook" w:hAnsi="Century Schoolbook"/>
        </w:rPr>
        <w:t xml:space="preserve">          </w:t>
      </w:r>
      <w:r w:rsidRPr="00EE4E05">
        <w:rPr>
          <w:rFonts w:ascii="Century Schoolbook" w:hAnsi="Century Schoolbook"/>
          <w:sz w:val="14"/>
          <w:szCs w:val="14"/>
        </w:rPr>
        <w:t>c. directo</w:t>
      </w:r>
      <w:r>
        <w:rPr>
          <w:rFonts w:ascii="Century Schoolbook" w:hAnsi="Century Schoolbook"/>
          <w:sz w:val="14"/>
          <w:szCs w:val="14"/>
        </w:rPr>
        <w:t xml:space="preserve">   predict.      c. directo        predict.</w:t>
      </w:r>
    </w:p>
    <w:p w:rsidR="00EE4E05" w:rsidRDefault="00EE4E05" w:rsidP="00EE4E05">
      <w:pPr>
        <w:jc w:val="both"/>
        <w:rPr>
          <w:rFonts w:ascii="Century Schoolbook" w:hAnsi="Century Schoolbook"/>
        </w:rPr>
      </w:pPr>
      <w:r>
        <w:rPr>
          <w:rFonts w:ascii="Century Schoolbook" w:hAnsi="Century Schoolbook"/>
        </w:rPr>
        <w:t xml:space="preserve">El </w:t>
      </w:r>
      <w:r w:rsidRPr="00210EDC">
        <w:rPr>
          <w:rFonts w:ascii="Century Schoolbook" w:hAnsi="Century Schoolbook"/>
          <w:smallCaps/>
        </w:rPr>
        <w:t>se</w:t>
      </w:r>
      <w:r>
        <w:rPr>
          <w:rFonts w:ascii="Century Schoolbook" w:hAnsi="Century Schoolbook"/>
        </w:rPr>
        <w:t xml:space="preserve"> pronombre personal puede llevar explícito un nombre al que se refiere. Cuando éste va delante, decimos que se posee valor anafórico; cuando va detrás, valor catafórico:</w:t>
      </w:r>
    </w:p>
    <w:p w:rsidR="00566903" w:rsidRDefault="00566903" w:rsidP="00EE4E05">
      <w:pPr>
        <w:jc w:val="both"/>
        <w:rPr>
          <w:rFonts w:ascii="Century Schoolbook" w:hAnsi="Century Schoolbook"/>
        </w:rPr>
      </w:pPr>
      <w:r>
        <w:rPr>
          <w:rFonts w:ascii="Century Schoolbook" w:hAnsi="Century Schoolbook"/>
        </w:rPr>
        <w:tab/>
        <w:t>A tu hija se lo di (anafórico)</w:t>
      </w:r>
    </w:p>
    <w:p w:rsidR="00566903" w:rsidRDefault="00566903" w:rsidP="00EE4E05">
      <w:pPr>
        <w:jc w:val="both"/>
        <w:rPr>
          <w:rFonts w:ascii="Century Schoolbook" w:hAnsi="Century Schoolbook"/>
        </w:rPr>
      </w:pPr>
      <w:r>
        <w:rPr>
          <w:rFonts w:ascii="Century Schoolbook" w:hAnsi="Century Schoolbook"/>
        </w:rPr>
        <w:tab/>
        <w:t>Se lo di a tu hija (catafórico)</w:t>
      </w:r>
    </w:p>
    <w:p w:rsidR="00566903" w:rsidRDefault="00566903" w:rsidP="00EE4E05">
      <w:pPr>
        <w:jc w:val="both"/>
        <w:rPr>
          <w:rFonts w:ascii="Century Schoolbook" w:hAnsi="Century Schoolbook"/>
        </w:rPr>
      </w:pPr>
      <w:r>
        <w:rPr>
          <w:rFonts w:ascii="Century Schoolbook" w:hAnsi="Century Schoolbook"/>
        </w:rPr>
        <w:t>En estos casos, la función del pronombre y del nombre al que se refiere siempre es la misma: c. indirecto.</w:t>
      </w:r>
    </w:p>
    <w:p w:rsidR="00566903" w:rsidRDefault="00566903" w:rsidP="00EE4E05">
      <w:pPr>
        <w:jc w:val="both"/>
        <w:rPr>
          <w:rFonts w:ascii="Century Schoolbook" w:hAnsi="Century Schoolbook"/>
        </w:rPr>
      </w:pPr>
      <w:r>
        <w:rPr>
          <w:rFonts w:ascii="Century Schoolbook" w:hAnsi="Century Schoolbook"/>
        </w:rPr>
        <w:t xml:space="preserve">Todos los demás </w:t>
      </w:r>
      <w:r w:rsidRPr="00566903">
        <w:rPr>
          <w:rFonts w:ascii="Century Schoolbook" w:hAnsi="Century Schoolbook"/>
          <w:smallCaps/>
        </w:rPr>
        <w:t>se</w:t>
      </w:r>
      <w:r>
        <w:rPr>
          <w:rFonts w:ascii="Century Schoolbook" w:hAnsi="Century Schoolbook"/>
        </w:rPr>
        <w:t xml:space="preserve"> proceden históricamente del </w:t>
      </w:r>
      <w:r w:rsidRPr="00566903">
        <w:rPr>
          <w:rFonts w:ascii="Century Schoolbook" w:hAnsi="Century Schoolbook"/>
          <w:smallCaps/>
        </w:rPr>
        <w:t>se</w:t>
      </w:r>
      <w:r>
        <w:rPr>
          <w:rFonts w:ascii="Century Schoolbook" w:hAnsi="Century Schoolbook"/>
        </w:rPr>
        <w:t xml:space="preserve"> reflexivo latino. Pero hay que distinguir dos tipos claros: un </w:t>
      </w:r>
      <w:r w:rsidRPr="00566903">
        <w:rPr>
          <w:rFonts w:ascii="Century Schoolbook" w:hAnsi="Century Schoolbook"/>
          <w:smallCaps/>
        </w:rPr>
        <w:t>se</w:t>
      </w:r>
      <w:r>
        <w:rPr>
          <w:rFonts w:ascii="Century Schoolbook" w:hAnsi="Century Schoolbook"/>
        </w:rPr>
        <w:t xml:space="preserve"> con carácter pronominal (reflexivo o recíproco, con </w:t>
      </w:r>
      <w:r>
        <w:rPr>
          <w:rFonts w:ascii="Century Schoolbook" w:hAnsi="Century Schoolbook"/>
        </w:rPr>
        <w:lastRenderedPageBreak/>
        <w:t xml:space="preserve">función nominal o desfuncionalizado) y un </w:t>
      </w:r>
      <w:r w:rsidRPr="00566903">
        <w:rPr>
          <w:rFonts w:ascii="Century Schoolbook" w:hAnsi="Century Schoolbook"/>
          <w:smallCaps/>
        </w:rPr>
        <w:t>se</w:t>
      </w:r>
      <w:r>
        <w:rPr>
          <w:rFonts w:ascii="Century Schoolbook" w:hAnsi="Century Schoolbook"/>
        </w:rPr>
        <w:t xml:space="preserve"> con carácter no pronominal, pues no participa de ningún paradigma pronominal ni tampoco desempeña función nominal alguna. Son los casos de </w:t>
      </w:r>
      <w:r w:rsidRPr="00566903">
        <w:rPr>
          <w:rFonts w:ascii="Century Schoolbook" w:hAnsi="Century Schoolbook"/>
          <w:i/>
        </w:rPr>
        <w:t>impersonalidad sintáctica</w:t>
      </w:r>
      <w:r>
        <w:rPr>
          <w:rFonts w:ascii="Century Schoolbook" w:hAnsi="Century Schoolbook"/>
        </w:rPr>
        <w:t xml:space="preserve"> y de </w:t>
      </w:r>
      <w:r w:rsidRPr="00566903">
        <w:rPr>
          <w:rFonts w:ascii="Century Schoolbook" w:hAnsi="Century Schoolbook"/>
          <w:i/>
        </w:rPr>
        <w:t>pasiva refleja</w:t>
      </w:r>
      <w:r>
        <w:rPr>
          <w:rFonts w:ascii="Century Schoolbook" w:hAnsi="Century Schoolbook"/>
        </w:rPr>
        <w:t xml:space="preserve">. </w:t>
      </w:r>
    </w:p>
    <w:p w:rsidR="00566903" w:rsidRDefault="00566903" w:rsidP="00EE4E05">
      <w:pPr>
        <w:jc w:val="both"/>
        <w:rPr>
          <w:rFonts w:ascii="Century Schoolbook" w:hAnsi="Century Schoolbook"/>
        </w:rPr>
      </w:pPr>
    </w:p>
    <w:p w:rsidR="00EE4E05" w:rsidRPr="009A2ED4" w:rsidRDefault="00566903" w:rsidP="00EE4E05">
      <w:pPr>
        <w:jc w:val="both"/>
        <w:rPr>
          <w:rFonts w:ascii="Century Schoolbook" w:hAnsi="Century Schoolbook"/>
          <w:b/>
        </w:rPr>
      </w:pPr>
      <w:r w:rsidRPr="009A2ED4">
        <w:rPr>
          <w:rFonts w:ascii="Century Schoolbook" w:hAnsi="Century Schoolbook"/>
          <w:b/>
        </w:rPr>
        <w:t xml:space="preserve">2. </w:t>
      </w:r>
      <w:r w:rsidRPr="009A2ED4">
        <w:rPr>
          <w:rFonts w:ascii="Century Schoolbook" w:hAnsi="Century Schoolbook"/>
          <w:b/>
          <w:i/>
        </w:rPr>
        <w:t>SE</w:t>
      </w:r>
      <w:r w:rsidRPr="009A2ED4">
        <w:rPr>
          <w:rFonts w:ascii="Century Schoolbook" w:hAnsi="Century Schoolbook"/>
          <w:b/>
        </w:rPr>
        <w:t xml:space="preserve"> REFLEXIVO</w:t>
      </w:r>
    </w:p>
    <w:p w:rsidR="00EE4E05" w:rsidRDefault="00566903" w:rsidP="00EE4E05">
      <w:pPr>
        <w:jc w:val="both"/>
        <w:rPr>
          <w:rFonts w:ascii="Century Schoolbook" w:hAnsi="Century Schoolbook"/>
        </w:rPr>
      </w:pPr>
      <w:r>
        <w:rPr>
          <w:rFonts w:ascii="Century Schoolbook" w:hAnsi="Century Schoolbook"/>
        </w:rPr>
        <w:t xml:space="preserve">a) </w:t>
      </w:r>
      <w:r w:rsidRPr="00566903">
        <w:rPr>
          <w:rFonts w:ascii="Century Schoolbook" w:hAnsi="Century Schoolbook"/>
          <w:smallCaps/>
        </w:rPr>
        <w:t>Esquema</w:t>
      </w:r>
    </w:p>
    <w:p w:rsidR="00566903" w:rsidRDefault="00566903" w:rsidP="00566903">
      <w:pPr>
        <w:pStyle w:val="Prrafodelista"/>
        <w:numPr>
          <w:ilvl w:val="0"/>
          <w:numId w:val="2"/>
        </w:numPr>
        <w:jc w:val="both"/>
        <w:rPr>
          <w:rFonts w:ascii="Century Schoolbook" w:hAnsi="Century Schoolbook"/>
        </w:rPr>
      </w:pPr>
      <w:r w:rsidRPr="00566903">
        <w:rPr>
          <w:rFonts w:ascii="Century Schoolbook" w:hAnsi="Century Schoolbook"/>
        </w:rPr>
        <w:t>Pronombre reflexivo con función nominal</w:t>
      </w:r>
    </w:p>
    <w:p w:rsidR="00566903" w:rsidRDefault="00566903" w:rsidP="00566903">
      <w:pPr>
        <w:pStyle w:val="Prrafodelista"/>
        <w:numPr>
          <w:ilvl w:val="1"/>
          <w:numId w:val="4"/>
        </w:numPr>
        <w:jc w:val="both"/>
        <w:rPr>
          <w:rFonts w:ascii="Century Schoolbook" w:hAnsi="Century Schoolbook"/>
        </w:rPr>
      </w:pPr>
      <w:r>
        <w:rPr>
          <w:rFonts w:ascii="Century Schoolbook" w:hAnsi="Century Schoolbook"/>
        </w:rPr>
        <w:t>C. directo</w:t>
      </w:r>
    </w:p>
    <w:p w:rsidR="00566903" w:rsidRDefault="00566903" w:rsidP="00566903">
      <w:pPr>
        <w:pStyle w:val="Prrafodelista"/>
        <w:numPr>
          <w:ilvl w:val="2"/>
          <w:numId w:val="4"/>
        </w:numPr>
        <w:jc w:val="both"/>
        <w:rPr>
          <w:rFonts w:ascii="Century Schoolbook" w:hAnsi="Century Schoolbook"/>
        </w:rPr>
      </w:pPr>
      <w:r>
        <w:rPr>
          <w:rFonts w:ascii="Century Schoolbook" w:hAnsi="Century Schoolbook"/>
        </w:rPr>
        <w:t xml:space="preserve">Con sujeto-agente: </w:t>
      </w:r>
      <w:r w:rsidRPr="009A2ED4">
        <w:rPr>
          <w:rFonts w:ascii="Century Schoolbook" w:hAnsi="Century Schoolbook"/>
          <w:i/>
        </w:rPr>
        <w:t>Juan se lavó</w:t>
      </w:r>
      <w:r w:rsidR="009A2ED4">
        <w:rPr>
          <w:rFonts w:ascii="Century Schoolbook" w:hAnsi="Century Schoolbook"/>
          <w:i/>
        </w:rPr>
        <w:t>.</w:t>
      </w:r>
    </w:p>
    <w:p w:rsidR="00566903" w:rsidRDefault="00566903" w:rsidP="00566903">
      <w:pPr>
        <w:pStyle w:val="Prrafodelista"/>
        <w:numPr>
          <w:ilvl w:val="2"/>
          <w:numId w:val="4"/>
        </w:numPr>
        <w:jc w:val="both"/>
        <w:rPr>
          <w:rFonts w:ascii="Century Schoolbook" w:hAnsi="Century Schoolbook"/>
        </w:rPr>
      </w:pPr>
      <w:r>
        <w:rPr>
          <w:rFonts w:ascii="Century Schoolbook" w:hAnsi="Century Schoolbook"/>
        </w:rPr>
        <w:t xml:space="preserve">Con sujeto-causa: </w:t>
      </w:r>
      <w:r w:rsidRPr="009A2ED4">
        <w:rPr>
          <w:rFonts w:ascii="Century Schoolbook" w:hAnsi="Century Schoolbook"/>
          <w:i/>
        </w:rPr>
        <w:t>Juan se afeitó en la barbería</w:t>
      </w:r>
      <w:r>
        <w:rPr>
          <w:rFonts w:ascii="Century Schoolbook" w:hAnsi="Century Schoolbook"/>
        </w:rPr>
        <w:t>.</w:t>
      </w:r>
    </w:p>
    <w:p w:rsidR="00566903" w:rsidRDefault="00566903" w:rsidP="00566903">
      <w:pPr>
        <w:pStyle w:val="Prrafodelista"/>
        <w:numPr>
          <w:ilvl w:val="2"/>
          <w:numId w:val="4"/>
        </w:numPr>
        <w:jc w:val="both"/>
        <w:rPr>
          <w:rFonts w:ascii="Century Schoolbook" w:hAnsi="Century Schoolbook"/>
        </w:rPr>
      </w:pPr>
      <w:r>
        <w:rPr>
          <w:rFonts w:ascii="Century Schoolbook" w:hAnsi="Century Schoolbook"/>
        </w:rPr>
        <w:t xml:space="preserve">Con atributo o predicativo: </w:t>
      </w:r>
      <w:r w:rsidRPr="009A2ED4">
        <w:rPr>
          <w:rFonts w:ascii="Century Schoolbook" w:hAnsi="Century Schoolbook"/>
          <w:i/>
        </w:rPr>
        <w:t>Juan se considera culpable. Juan se cree simpático</w:t>
      </w:r>
      <w:r>
        <w:rPr>
          <w:rFonts w:ascii="Century Schoolbook" w:hAnsi="Century Schoolbook"/>
        </w:rPr>
        <w:t>.</w:t>
      </w:r>
    </w:p>
    <w:p w:rsidR="009A2ED4" w:rsidRDefault="009A2ED4" w:rsidP="00566903">
      <w:pPr>
        <w:pStyle w:val="Prrafodelista"/>
        <w:numPr>
          <w:ilvl w:val="2"/>
          <w:numId w:val="4"/>
        </w:numPr>
        <w:jc w:val="both"/>
        <w:rPr>
          <w:rFonts w:ascii="Century Schoolbook" w:hAnsi="Century Schoolbook"/>
        </w:rPr>
      </w:pPr>
      <w:r>
        <w:rPr>
          <w:rFonts w:ascii="Century Schoolbook" w:hAnsi="Century Schoolbook"/>
        </w:rPr>
        <w:t xml:space="preserve">Con sujeto-paciente o experimentador con el rasgo [- voluntariedad]: </w:t>
      </w:r>
      <w:r w:rsidRPr="009A2ED4">
        <w:rPr>
          <w:rFonts w:ascii="Century Schoolbook" w:hAnsi="Century Schoolbook"/>
          <w:i/>
        </w:rPr>
        <w:t>Juan se golpeó en la cabeza al salir del coche</w:t>
      </w:r>
      <w:r>
        <w:rPr>
          <w:rFonts w:ascii="Century Schoolbook" w:hAnsi="Century Schoolbook"/>
        </w:rPr>
        <w:t>.</w:t>
      </w:r>
    </w:p>
    <w:p w:rsidR="009A2ED4" w:rsidRDefault="009A2ED4" w:rsidP="009A2ED4">
      <w:pPr>
        <w:pStyle w:val="Prrafodelista"/>
        <w:numPr>
          <w:ilvl w:val="1"/>
          <w:numId w:val="4"/>
        </w:numPr>
        <w:jc w:val="both"/>
        <w:rPr>
          <w:rFonts w:ascii="Century Schoolbook" w:hAnsi="Century Schoolbook"/>
        </w:rPr>
      </w:pPr>
      <w:r>
        <w:rPr>
          <w:rFonts w:ascii="Century Schoolbook" w:hAnsi="Century Schoolbook"/>
        </w:rPr>
        <w:t>C. indirecto</w:t>
      </w:r>
    </w:p>
    <w:p w:rsidR="009A2ED4" w:rsidRDefault="009A2ED4" w:rsidP="009A2ED4">
      <w:pPr>
        <w:pStyle w:val="Prrafodelista"/>
        <w:numPr>
          <w:ilvl w:val="2"/>
          <w:numId w:val="4"/>
        </w:numPr>
        <w:jc w:val="both"/>
        <w:rPr>
          <w:rFonts w:ascii="Century Schoolbook" w:hAnsi="Century Schoolbook"/>
        </w:rPr>
      </w:pPr>
      <w:r>
        <w:rPr>
          <w:rFonts w:ascii="Century Schoolbook" w:hAnsi="Century Schoolbook"/>
        </w:rPr>
        <w:t xml:space="preserve">Con sujeto-agente: </w:t>
      </w:r>
      <w:r w:rsidRPr="009A2ED4">
        <w:rPr>
          <w:rFonts w:ascii="Century Schoolbook" w:hAnsi="Century Schoolbook"/>
          <w:i/>
        </w:rPr>
        <w:t>Juan se lavó la cara. Juan se muerde las uñas</w:t>
      </w:r>
      <w:r>
        <w:rPr>
          <w:rFonts w:ascii="Century Schoolbook" w:hAnsi="Century Schoolbook"/>
        </w:rPr>
        <w:t>.</w:t>
      </w:r>
    </w:p>
    <w:p w:rsidR="009A2ED4" w:rsidRDefault="009A2ED4" w:rsidP="009A2ED4">
      <w:pPr>
        <w:pStyle w:val="Prrafodelista"/>
        <w:numPr>
          <w:ilvl w:val="2"/>
          <w:numId w:val="4"/>
        </w:numPr>
        <w:jc w:val="both"/>
        <w:rPr>
          <w:rFonts w:ascii="Century Schoolbook" w:hAnsi="Century Schoolbook"/>
        </w:rPr>
      </w:pPr>
      <w:r>
        <w:rPr>
          <w:rFonts w:ascii="Century Schoolbook" w:hAnsi="Century Schoolbook"/>
        </w:rPr>
        <w:t xml:space="preserve">Con sujeto-causa: </w:t>
      </w:r>
      <w:r w:rsidRPr="009A2ED4">
        <w:rPr>
          <w:rFonts w:ascii="Century Schoolbook" w:hAnsi="Century Schoolbook"/>
          <w:i/>
        </w:rPr>
        <w:t>Juan se cortó el pelo en la peluquería</w:t>
      </w:r>
      <w:r>
        <w:rPr>
          <w:rFonts w:ascii="Century Schoolbook" w:hAnsi="Century Schoolbook"/>
        </w:rPr>
        <w:t>.</w:t>
      </w:r>
    </w:p>
    <w:p w:rsidR="009A2ED4" w:rsidRDefault="009A2ED4" w:rsidP="009A2ED4">
      <w:pPr>
        <w:pStyle w:val="Prrafodelista"/>
        <w:numPr>
          <w:ilvl w:val="2"/>
          <w:numId w:val="4"/>
        </w:numPr>
        <w:jc w:val="both"/>
        <w:rPr>
          <w:rFonts w:ascii="Century Schoolbook" w:hAnsi="Century Schoolbook"/>
        </w:rPr>
      </w:pPr>
      <w:r>
        <w:rPr>
          <w:rFonts w:ascii="Century Schoolbook" w:hAnsi="Century Schoolbook"/>
        </w:rPr>
        <w:t xml:space="preserve">Con sujeto-paciente o experimentador con el rasgo de [-voluntariedad]: </w:t>
      </w:r>
      <w:r w:rsidRPr="009A2ED4">
        <w:rPr>
          <w:rFonts w:ascii="Century Schoolbook" w:hAnsi="Century Schoolbook"/>
          <w:i/>
        </w:rPr>
        <w:t>Juan se hizo una herida al salir por la puerta</w:t>
      </w:r>
      <w:r>
        <w:rPr>
          <w:rFonts w:ascii="Century Schoolbook" w:hAnsi="Century Schoolbook"/>
        </w:rPr>
        <w:t>.</w:t>
      </w:r>
    </w:p>
    <w:p w:rsidR="009A2ED4" w:rsidRDefault="009A2ED4" w:rsidP="009A2ED4">
      <w:pPr>
        <w:pStyle w:val="Prrafodelista"/>
        <w:numPr>
          <w:ilvl w:val="1"/>
          <w:numId w:val="4"/>
        </w:numPr>
        <w:jc w:val="both"/>
        <w:rPr>
          <w:rFonts w:ascii="Century Schoolbook" w:hAnsi="Century Schoolbook"/>
        </w:rPr>
      </w:pPr>
      <w:r>
        <w:rPr>
          <w:rFonts w:ascii="Century Schoolbook" w:hAnsi="Century Schoolbook"/>
        </w:rPr>
        <w:t>Dativo</w:t>
      </w:r>
    </w:p>
    <w:p w:rsidR="009A2ED4" w:rsidRDefault="009A2ED4" w:rsidP="009A2ED4">
      <w:pPr>
        <w:pStyle w:val="Prrafodelista"/>
        <w:numPr>
          <w:ilvl w:val="2"/>
          <w:numId w:val="4"/>
        </w:numPr>
        <w:jc w:val="both"/>
        <w:rPr>
          <w:rFonts w:ascii="Century Schoolbook" w:hAnsi="Century Schoolbook"/>
        </w:rPr>
      </w:pPr>
      <w:r>
        <w:rPr>
          <w:rFonts w:ascii="Century Schoolbook" w:hAnsi="Century Schoolbook"/>
        </w:rPr>
        <w:t>Con el pronombre como elemento expletivo (no necesario):</w:t>
      </w:r>
    </w:p>
    <w:p w:rsidR="009A2ED4" w:rsidRPr="009A2ED4" w:rsidRDefault="009A2ED4" w:rsidP="009A2ED4">
      <w:pPr>
        <w:pStyle w:val="Prrafodelista"/>
        <w:ind w:left="2160"/>
        <w:jc w:val="both"/>
        <w:rPr>
          <w:rFonts w:ascii="Century Schoolbook" w:hAnsi="Century Schoolbook"/>
          <w:i/>
        </w:rPr>
      </w:pPr>
      <w:r w:rsidRPr="009A2ED4">
        <w:rPr>
          <w:rFonts w:ascii="Century Schoolbook" w:hAnsi="Century Schoolbook"/>
          <w:i/>
        </w:rPr>
        <w:t>Juan se comió todo el pastel</w:t>
      </w:r>
    </w:p>
    <w:p w:rsidR="009A2ED4" w:rsidRPr="009A2ED4" w:rsidRDefault="009A2ED4" w:rsidP="009A2ED4">
      <w:pPr>
        <w:pStyle w:val="Prrafodelista"/>
        <w:ind w:left="2160"/>
        <w:jc w:val="both"/>
        <w:rPr>
          <w:rFonts w:ascii="Century Schoolbook" w:hAnsi="Century Schoolbook"/>
          <w:i/>
        </w:rPr>
      </w:pPr>
      <w:r w:rsidRPr="009A2ED4">
        <w:rPr>
          <w:rFonts w:ascii="Century Schoolbook" w:hAnsi="Century Schoolbook"/>
          <w:i/>
        </w:rPr>
        <w:t>Juan no se cree todo lo que has dicho</w:t>
      </w:r>
    </w:p>
    <w:p w:rsidR="009A2ED4" w:rsidRPr="009A2ED4" w:rsidRDefault="009A2ED4" w:rsidP="009A2ED4">
      <w:pPr>
        <w:pStyle w:val="Prrafodelista"/>
        <w:ind w:left="2160"/>
        <w:jc w:val="both"/>
        <w:rPr>
          <w:rFonts w:ascii="Century Schoolbook" w:hAnsi="Century Schoolbook"/>
          <w:i/>
        </w:rPr>
      </w:pPr>
      <w:r w:rsidRPr="009A2ED4">
        <w:rPr>
          <w:rFonts w:ascii="Century Schoolbook" w:hAnsi="Century Schoolbook"/>
          <w:i/>
        </w:rPr>
        <w:t>Juan se olvidó la cartera en clase</w:t>
      </w:r>
    </w:p>
    <w:p w:rsidR="009A2ED4" w:rsidRPr="009A2ED4" w:rsidRDefault="009A2ED4" w:rsidP="009A2ED4">
      <w:pPr>
        <w:pStyle w:val="Prrafodelista"/>
        <w:ind w:left="2160"/>
        <w:jc w:val="both"/>
        <w:rPr>
          <w:rFonts w:ascii="Century Schoolbook" w:hAnsi="Century Schoolbook"/>
          <w:i/>
        </w:rPr>
      </w:pPr>
      <w:r w:rsidRPr="009A2ED4">
        <w:rPr>
          <w:rFonts w:ascii="Century Schoolbook" w:hAnsi="Century Schoolbook"/>
          <w:i/>
        </w:rPr>
        <w:t>Juan se la jugó todo a la lotería</w:t>
      </w:r>
    </w:p>
    <w:p w:rsidR="009A2ED4" w:rsidRPr="009A2ED4" w:rsidRDefault="009A2ED4" w:rsidP="009A2ED4">
      <w:pPr>
        <w:pStyle w:val="Prrafodelista"/>
        <w:ind w:left="2160"/>
        <w:jc w:val="both"/>
        <w:rPr>
          <w:rFonts w:ascii="Century Schoolbook" w:hAnsi="Century Schoolbook"/>
          <w:i/>
        </w:rPr>
      </w:pPr>
      <w:r w:rsidRPr="009A2ED4">
        <w:rPr>
          <w:rFonts w:ascii="Century Schoolbook" w:hAnsi="Century Schoolbook"/>
          <w:i/>
        </w:rPr>
        <w:t>Juan no se sabe bien la lección.</w:t>
      </w:r>
    </w:p>
    <w:p w:rsidR="009A2ED4" w:rsidRDefault="009A2ED4" w:rsidP="009A2ED4">
      <w:pPr>
        <w:pStyle w:val="Prrafodelista"/>
        <w:numPr>
          <w:ilvl w:val="2"/>
          <w:numId w:val="4"/>
        </w:numPr>
        <w:jc w:val="both"/>
        <w:rPr>
          <w:rFonts w:ascii="Century Schoolbook" w:hAnsi="Century Schoolbook"/>
        </w:rPr>
      </w:pPr>
      <w:r>
        <w:rPr>
          <w:rFonts w:ascii="Century Schoolbook" w:hAnsi="Century Schoolbook"/>
        </w:rPr>
        <w:t>Con el pronombre como elemento necesario:</w:t>
      </w:r>
    </w:p>
    <w:p w:rsidR="009A2ED4" w:rsidRPr="00494C58" w:rsidRDefault="009A2ED4" w:rsidP="009A2ED4">
      <w:pPr>
        <w:pStyle w:val="Prrafodelista"/>
        <w:ind w:left="2160"/>
        <w:jc w:val="both"/>
        <w:rPr>
          <w:rFonts w:ascii="Century Schoolbook" w:hAnsi="Century Schoolbook"/>
          <w:i/>
        </w:rPr>
      </w:pPr>
      <w:r w:rsidRPr="00494C58">
        <w:rPr>
          <w:rFonts w:ascii="Century Schoolbook" w:hAnsi="Century Schoolbook"/>
          <w:i/>
        </w:rPr>
        <w:t>Juan se gana la vida como puede.</w:t>
      </w:r>
    </w:p>
    <w:p w:rsidR="009A2ED4" w:rsidRPr="00494C58" w:rsidRDefault="009A2ED4" w:rsidP="009A2ED4">
      <w:pPr>
        <w:pStyle w:val="Prrafodelista"/>
        <w:ind w:left="2160"/>
        <w:jc w:val="both"/>
        <w:rPr>
          <w:rFonts w:ascii="Century Schoolbook" w:hAnsi="Century Schoolbook"/>
          <w:i/>
        </w:rPr>
      </w:pPr>
      <w:r w:rsidRPr="00494C58">
        <w:rPr>
          <w:rFonts w:ascii="Century Schoolbook" w:hAnsi="Century Schoolbook"/>
          <w:i/>
        </w:rPr>
        <w:t>Los toreros se juegan la vida delante del toro.</w:t>
      </w:r>
    </w:p>
    <w:p w:rsidR="009A2ED4" w:rsidRPr="00494C58" w:rsidRDefault="009A2ED4" w:rsidP="009A2ED4">
      <w:pPr>
        <w:pStyle w:val="Prrafodelista"/>
        <w:ind w:left="2160"/>
        <w:jc w:val="both"/>
        <w:rPr>
          <w:rFonts w:ascii="Century Schoolbook" w:hAnsi="Century Schoolbook"/>
          <w:i/>
        </w:rPr>
      </w:pPr>
      <w:r w:rsidRPr="00494C58">
        <w:rPr>
          <w:rFonts w:ascii="Century Schoolbook" w:hAnsi="Century Schoolbook"/>
          <w:i/>
        </w:rPr>
        <w:t>Juan se saltó un semáforo.</w:t>
      </w:r>
    </w:p>
    <w:p w:rsidR="009A2ED4" w:rsidRPr="00494C58" w:rsidRDefault="009A2ED4" w:rsidP="009A2ED4">
      <w:pPr>
        <w:pStyle w:val="Prrafodelista"/>
        <w:ind w:left="2160"/>
        <w:jc w:val="both"/>
        <w:rPr>
          <w:rFonts w:ascii="Century Schoolbook" w:hAnsi="Century Schoolbook"/>
          <w:i/>
        </w:rPr>
      </w:pPr>
      <w:r w:rsidRPr="00494C58">
        <w:rPr>
          <w:rFonts w:ascii="Century Schoolbook" w:hAnsi="Century Schoolbook"/>
          <w:i/>
        </w:rPr>
        <w:t>Juan</w:t>
      </w:r>
      <w:r w:rsidR="00494C58" w:rsidRPr="00494C58">
        <w:rPr>
          <w:rFonts w:ascii="Century Schoolbook" w:hAnsi="Century Schoolbook"/>
          <w:i/>
        </w:rPr>
        <w:t xml:space="preserve"> se llevó (se trajo) el dinero.</w:t>
      </w:r>
    </w:p>
    <w:p w:rsidR="00494C58" w:rsidRPr="00494C58" w:rsidRDefault="00494C58" w:rsidP="009A2ED4">
      <w:pPr>
        <w:pStyle w:val="Prrafodelista"/>
        <w:ind w:left="2160"/>
        <w:jc w:val="both"/>
        <w:rPr>
          <w:rFonts w:ascii="Century Schoolbook" w:hAnsi="Century Schoolbook"/>
          <w:i/>
        </w:rPr>
      </w:pPr>
      <w:r w:rsidRPr="00494C58">
        <w:rPr>
          <w:rFonts w:ascii="Century Schoolbook" w:hAnsi="Century Schoolbook"/>
          <w:i/>
        </w:rPr>
        <w:t>Él se lo pierde.</w:t>
      </w:r>
    </w:p>
    <w:p w:rsidR="00494C58" w:rsidRPr="00494C58" w:rsidRDefault="00494C58" w:rsidP="009A2ED4">
      <w:pPr>
        <w:pStyle w:val="Prrafodelista"/>
        <w:ind w:left="2160"/>
        <w:jc w:val="both"/>
        <w:rPr>
          <w:rFonts w:ascii="Century Schoolbook" w:hAnsi="Century Schoolbook"/>
          <w:i/>
        </w:rPr>
      </w:pPr>
      <w:r w:rsidRPr="00494C58">
        <w:rPr>
          <w:rFonts w:ascii="Century Schoolbook" w:hAnsi="Century Schoolbook"/>
          <w:i/>
        </w:rPr>
        <w:t>Juan se las arregla como puede.</w:t>
      </w:r>
    </w:p>
    <w:p w:rsidR="00494C58" w:rsidRDefault="00494C58" w:rsidP="009A2ED4">
      <w:pPr>
        <w:pStyle w:val="Prrafodelista"/>
        <w:ind w:left="2160"/>
        <w:jc w:val="both"/>
        <w:rPr>
          <w:rFonts w:ascii="Century Schoolbook" w:hAnsi="Century Schoolbook"/>
          <w:i/>
        </w:rPr>
      </w:pPr>
      <w:r w:rsidRPr="00494C58">
        <w:rPr>
          <w:rFonts w:ascii="Century Schoolbook" w:hAnsi="Century Schoolbook"/>
          <w:i/>
        </w:rPr>
        <w:t>Debe apañárselas como puede.</w:t>
      </w:r>
    </w:p>
    <w:p w:rsidR="00494C58" w:rsidRPr="00494C58" w:rsidRDefault="00494C58" w:rsidP="009A2ED4">
      <w:pPr>
        <w:pStyle w:val="Prrafodelista"/>
        <w:ind w:left="2160"/>
        <w:jc w:val="both"/>
        <w:rPr>
          <w:rFonts w:ascii="Century Schoolbook" w:hAnsi="Century Schoolbook"/>
          <w:i/>
        </w:rPr>
      </w:pPr>
    </w:p>
    <w:p w:rsidR="00494C58" w:rsidRPr="00494C58" w:rsidRDefault="00494C58" w:rsidP="00494C58">
      <w:pPr>
        <w:pStyle w:val="Prrafodelista"/>
        <w:numPr>
          <w:ilvl w:val="0"/>
          <w:numId w:val="4"/>
        </w:numPr>
        <w:jc w:val="both"/>
        <w:rPr>
          <w:rFonts w:ascii="Century Schoolbook" w:hAnsi="Century Schoolbook"/>
          <w:i/>
        </w:rPr>
      </w:pPr>
      <w:r w:rsidRPr="00494C58">
        <w:rPr>
          <w:rFonts w:ascii="Century Schoolbook" w:hAnsi="Century Schoolbook"/>
          <w:i/>
        </w:rPr>
        <w:t>Pronombre recíproco con función nominal</w:t>
      </w:r>
    </w:p>
    <w:p w:rsidR="00494C58" w:rsidRDefault="00494C58" w:rsidP="00494C58">
      <w:pPr>
        <w:pStyle w:val="Prrafodelista"/>
        <w:numPr>
          <w:ilvl w:val="1"/>
          <w:numId w:val="4"/>
        </w:numPr>
        <w:jc w:val="both"/>
        <w:rPr>
          <w:rFonts w:ascii="Century Schoolbook" w:hAnsi="Century Schoolbook"/>
        </w:rPr>
      </w:pPr>
      <w:r>
        <w:rPr>
          <w:rFonts w:ascii="Century Schoolbook" w:hAnsi="Century Schoolbook"/>
        </w:rPr>
        <w:t xml:space="preserve">C. directo: </w:t>
      </w:r>
      <w:r w:rsidRPr="00494C58">
        <w:rPr>
          <w:rFonts w:ascii="Century Schoolbook" w:hAnsi="Century Schoolbook"/>
          <w:i/>
        </w:rPr>
        <w:t>Juan y Pedro se odian</w:t>
      </w:r>
      <w:r>
        <w:rPr>
          <w:rFonts w:ascii="Century Schoolbook" w:hAnsi="Century Schoolbook"/>
        </w:rPr>
        <w:t>.</w:t>
      </w:r>
    </w:p>
    <w:p w:rsidR="00494C58" w:rsidRDefault="00494C58" w:rsidP="00494C58">
      <w:pPr>
        <w:pStyle w:val="Prrafodelista"/>
        <w:numPr>
          <w:ilvl w:val="1"/>
          <w:numId w:val="4"/>
        </w:numPr>
        <w:jc w:val="both"/>
        <w:rPr>
          <w:rFonts w:ascii="Century Schoolbook" w:hAnsi="Century Schoolbook"/>
        </w:rPr>
      </w:pPr>
      <w:r>
        <w:rPr>
          <w:rFonts w:ascii="Century Schoolbook" w:hAnsi="Century Schoolbook"/>
        </w:rPr>
        <w:t xml:space="preserve">C. indirecto: </w:t>
      </w:r>
      <w:r w:rsidRPr="00494C58">
        <w:rPr>
          <w:rFonts w:ascii="Century Schoolbook" w:hAnsi="Century Schoolbook"/>
          <w:i/>
        </w:rPr>
        <w:t>Juan y Pedro se pegaron [una paliza].</w:t>
      </w:r>
    </w:p>
    <w:p w:rsidR="00494C58" w:rsidRDefault="00494C58" w:rsidP="00494C58">
      <w:pPr>
        <w:pStyle w:val="Prrafodelista"/>
        <w:numPr>
          <w:ilvl w:val="1"/>
          <w:numId w:val="4"/>
        </w:numPr>
        <w:jc w:val="both"/>
        <w:rPr>
          <w:rFonts w:ascii="Century Schoolbook" w:hAnsi="Century Schoolbook"/>
        </w:rPr>
      </w:pPr>
      <w:r>
        <w:rPr>
          <w:rFonts w:ascii="Century Schoolbook" w:hAnsi="Century Schoolbook"/>
        </w:rPr>
        <w:t xml:space="preserve">C. indirecto o ¿suplemento?: </w:t>
      </w:r>
      <w:r w:rsidRPr="00494C58">
        <w:rPr>
          <w:rFonts w:ascii="Century Schoolbook" w:hAnsi="Century Schoolbook"/>
          <w:i/>
        </w:rPr>
        <w:t>Juan y Pedro no se hablan. Juan y Pedro no se tratan</w:t>
      </w:r>
      <w:r>
        <w:rPr>
          <w:rFonts w:ascii="Century Schoolbook" w:hAnsi="Century Schoolbook"/>
        </w:rPr>
        <w:t>.</w:t>
      </w:r>
    </w:p>
    <w:p w:rsidR="00494C58" w:rsidRDefault="00494C58" w:rsidP="00494C58">
      <w:pPr>
        <w:pStyle w:val="Prrafodelista"/>
        <w:ind w:left="1440"/>
        <w:jc w:val="both"/>
        <w:rPr>
          <w:rFonts w:ascii="Century Schoolbook" w:hAnsi="Century Schoolbook"/>
        </w:rPr>
      </w:pPr>
    </w:p>
    <w:p w:rsidR="00494C58" w:rsidRDefault="00494C58" w:rsidP="00494C58">
      <w:pPr>
        <w:pStyle w:val="Prrafodelista"/>
        <w:numPr>
          <w:ilvl w:val="0"/>
          <w:numId w:val="4"/>
        </w:numPr>
        <w:jc w:val="both"/>
        <w:rPr>
          <w:rFonts w:ascii="Century Schoolbook" w:hAnsi="Century Schoolbook"/>
        </w:rPr>
      </w:pPr>
      <w:r w:rsidRPr="00494C58">
        <w:rPr>
          <w:rFonts w:ascii="Century Schoolbook" w:hAnsi="Century Schoolbook"/>
          <w:i/>
        </w:rPr>
        <w:t>Pronombre reflexivo sin función nominal</w:t>
      </w:r>
      <w:r>
        <w:rPr>
          <w:rFonts w:ascii="Century Schoolbook" w:hAnsi="Century Schoolbook"/>
        </w:rPr>
        <w:t xml:space="preserve"> (desfuncionalizado): componente o morfema de un </w:t>
      </w:r>
      <w:r w:rsidRPr="00494C58">
        <w:rPr>
          <w:rFonts w:ascii="Century Schoolbook" w:hAnsi="Century Schoolbook"/>
          <w:b/>
        </w:rPr>
        <w:t>verbo pronominal</w:t>
      </w:r>
      <w:r>
        <w:rPr>
          <w:rFonts w:ascii="Century Schoolbook" w:hAnsi="Century Schoolbook"/>
        </w:rPr>
        <w:t>:</w:t>
      </w:r>
    </w:p>
    <w:p w:rsidR="00494C58" w:rsidRPr="0014241A" w:rsidRDefault="00494C58" w:rsidP="00494C58">
      <w:pPr>
        <w:pStyle w:val="Prrafodelista"/>
        <w:numPr>
          <w:ilvl w:val="1"/>
          <w:numId w:val="4"/>
        </w:numPr>
        <w:jc w:val="both"/>
        <w:rPr>
          <w:rFonts w:ascii="Century Schoolbook" w:hAnsi="Century Schoolbook"/>
          <w:i/>
        </w:rPr>
      </w:pPr>
      <w:r w:rsidRPr="0014241A">
        <w:rPr>
          <w:rFonts w:ascii="Century Schoolbook" w:hAnsi="Century Schoolbook"/>
          <w:i/>
        </w:rPr>
        <w:lastRenderedPageBreak/>
        <w:t xml:space="preserve">Con verbos transitivos intransitivados con </w:t>
      </w:r>
      <w:r w:rsidRPr="0014241A">
        <w:rPr>
          <w:rFonts w:ascii="Century Schoolbook" w:hAnsi="Century Schoolbook"/>
          <w:i/>
          <w:smallCaps/>
        </w:rPr>
        <w:t>se</w:t>
      </w:r>
    </w:p>
    <w:p w:rsidR="0014241A" w:rsidRDefault="0014241A" w:rsidP="0014241A">
      <w:pPr>
        <w:pStyle w:val="Prrafodelista"/>
        <w:ind w:left="1440"/>
        <w:jc w:val="both"/>
        <w:rPr>
          <w:rFonts w:ascii="Century Schoolbook" w:hAnsi="Century Schoolbook"/>
        </w:rPr>
      </w:pPr>
    </w:p>
    <w:p w:rsidR="00494C58" w:rsidRPr="00F0634E" w:rsidRDefault="00494C58" w:rsidP="0014241A">
      <w:pPr>
        <w:pStyle w:val="Prrafodelista"/>
        <w:numPr>
          <w:ilvl w:val="2"/>
          <w:numId w:val="4"/>
        </w:numPr>
        <w:spacing w:after="240"/>
        <w:contextualSpacing w:val="0"/>
        <w:jc w:val="both"/>
        <w:rPr>
          <w:rFonts w:ascii="Century Schoolbook" w:hAnsi="Century Schoolbook"/>
          <w:i/>
        </w:rPr>
      </w:pPr>
      <w:r w:rsidRPr="00F0634E">
        <w:rPr>
          <w:rFonts w:ascii="Century Schoolbook" w:hAnsi="Century Schoolbook"/>
          <w:i/>
        </w:rPr>
        <w:t>Con sujeto animado y experimentador o agente:</w:t>
      </w:r>
    </w:p>
    <w:p w:rsidR="00494C58" w:rsidRDefault="00494C58" w:rsidP="00494C58">
      <w:pPr>
        <w:pStyle w:val="Prrafodelista"/>
        <w:ind w:left="2160"/>
        <w:jc w:val="both"/>
        <w:rPr>
          <w:rFonts w:ascii="Century Schoolbook" w:hAnsi="Century Schoolbook"/>
        </w:rPr>
      </w:pPr>
      <w:r w:rsidRPr="0014241A">
        <w:rPr>
          <w:rFonts w:ascii="Century Schoolbook" w:hAnsi="Century Schoolbook"/>
          <w:i/>
        </w:rPr>
        <w:t>Juan se durmió en la conferencia</w:t>
      </w:r>
      <w:r>
        <w:rPr>
          <w:rFonts w:ascii="Century Schoolbook" w:hAnsi="Century Schoolbook"/>
        </w:rPr>
        <w:t xml:space="preserve"> (compárese con “Juan durmió al niño”).</w:t>
      </w:r>
    </w:p>
    <w:p w:rsidR="00494C58" w:rsidRDefault="00494C58" w:rsidP="00494C58">
      <w:pPr>
        <w:pStyle w:val="Prrafodelista"/>
        <w:ind w:left="2160"/>
        <w:jc w:val="both"/>
        <w:rPr>
          <w:rFonts w:ascii="Century Schoolbook" w:hAnsi="Century Schoolbook"/>
        </w:rPr>
      </w:pPr>
      <w:r w:rsidRPr="0014241A">
        <w:rPr>
          <w:rFonts w:ascii="Century Schoolbook" w:hAnsi="Century Schoolbook"/>
          <w:i/>
        </w:rPr>
        <w:t>Juan se levantó de la mesa</w:t>
      </w:r>
      <w:r>
        <w:rPr>
          <w:rFonts w:ascii="Century Schoolbook" w:hAnsi="Century Schoolbook"/>
        </w:rPr>
        <w:t xml:space="preserve"> (compárese con “Juan levantó a su hijo de la mesa”).</w:t>
      </w:r>
    </w:p>
    <w:p w:rsidR="00494C58" w:rsidRDefault="00494C58" w:rsidP="00494C58">
      <w:pPr>
        <w:pStyle w:val="Prrafodelista"/>
        <w:ind w:left="2160"/>
        <w:jc w:val="both"/>
        <w:rPr>
          <w:rFonts w:ascii="Century Schoolbook" w:hAnsi="Century Schoolbook"/>
        </w:rPr>
      </w:pPr>
      <w:r w:rsidRPr="0014241A">
        <w:rPr>
          <w:rFonts w:ascii="Century Schoolbook" w:hAnsi="Century Schoolbook"/>
          <w:i/>
        </w:rPr>
        <w:t>Juan se separó un poco</w:t>
      </w:r>
      <w:r>
        <w:rPr>
          <w:rFonts w:ascii="Century Schoolbook" w:hAnsi="Century Schoolbook"/>
        </w:rPr>
        <w:t xml:space="preserve"> (compárese con “Juan separó a su hijo un poco”).</w:t>
      </w:r>
    </w:p>
    <w:p w:rsidR="00494C58" w:rsidRDefault="00494C58" w:rsidP="00494C58">
      <w:pPr>
        <w:pStyle w:val="Prrafodelista"/>
        <w:ind w:left="2160"/>
        <w:jc w:val="both"/>
        <w:rPr>
          <w:rFonts w:ascii="Century Schoolbook" w:hAnsi="Century Schoolbook"/>
        </w:rPr>
      </w:pPr>
      <w:r w:rsidRPr="0014241A">
        <w:rPr>
          <w:rFonts w:ascii="Century Schoolbook" w:hAnsi="Century Schoolbook"/>
          <w:i/>
        </w:rPr>
        <w:t>Juan se puso nervioso</w:t>
      </w:r>
      <w:r>
        <w:rPr>
          <w:rFonts w:ascii="Century Schoolbook" w:hAnsi="Century Schoolbook"/>
        </w:rPr>
        <w:t xml:space="preserve"> (compárese con “Juan puso nervioso al profesor”).</w:t>
      </w:r>
    </w:p>
    <w:p w:rsidR="00494C58" w:rsidRDefault="00494C58" w:rsidP="00494C58">
      <w:pPr>
        <w:pStyle w:val="Prrafodelista"/>
        <w:ind w:left="2160"/>
        <w:jc w:val="both"/>
        <w:rPr>
          <w:rFonts w:ascii="Century Schoolbook" w:hAnsi="Century Schoolbook"/>
        </w:rPr>
      </w:pPr>
      <w:r w:rsidRPr="0014241A">
        <w:rPr>
          <w:rFonts w:ascii="Century Schoolbook" w:hAnsi="Century Schoolbook"/>
          <w:i/>
        </w:rPr>
        <w:t>Juan se asusta de las tormentas</w:t>
      </w:r>
      <w:r>
        <w:rPr>
          <w:rFonts w:ascii="Century Schoolbook" w:hAnsi="Century Schoolbook"/>
        </w:rPr>
        <w:t xml:space="preserve"> (compárese con “A Juan lo asustan las tormentas”).</w:t>
      </w:r>
    </w:p>
    <w:p w:rsidR="0014241A" w:rsidRDefault="0014241A" w:rsidP="00494C58">
      <w:pPr>
        <w:pStyle w:val="Prrafodelista"/>
        <w:ind w:left="2160"/>
        <w:jc w:val="both"/>
        <w:rPr>
          <w:rFonts w:ascii="Century Schoolbook" w:hAnsi="Century Schoolbook"/>
        </w:rPr>
      </w:pPr>
      <w:r w:rsidRPr="0014241A">
        <w:rPr>
          <w:rFonts w:ascii="Century Schoolbook" w:hAnsi="Century Schoolbook"/>
          <w:i/>
        </w:rPr>
        <w:t>Juan se examinó ayer</w:t>
      </w:r>
      <w:r>
        <w:rPr>
          <w:rFonts w:ascii="Century Schoolbook" w:hAnsi="Century Schoolbook"/>
        </w:rPr>
        <w:t xml:space="preserve"> (compárese con “A Juan lo examinaron ayer”).</w:t>
      </w:r>
    </w:p>
    <w:p w:rsidR="0014241A" w:rsidRDefault="0014241A" w:rsidP="00494C58">
      <w:pPr>
        <w:pStyle w:val="Prrafodelista"/>
        <w:ind w:left="2160"/>
        <w:jc w:val="both"/>
        <w:rPr>
          <w:rFonts w:ascii="Century Schoolbook" w:hAnsi="Century Schoolbook"/>
        </w:rPr>
      </w:pPr>
      <w:r w:rsidRPr="0014241A">
        <w:rPr>
          <w:rFonts w:ascii="Century Schoolbook" w:hAnsi="Century Schoolbook"/>
          <w:i/>
        </w:rPr>
        <w:t>Este chico se llama Juan</w:t>
      </w:r>
      <w:r>
        <w:rPr>
          <w:rFonts w:ascii="Century Schoolbook" w:hAnsi="Century Schoolbook"/>
        </w:rPr>
        <w:t xml:space="preserve"> (compárese con “A este chico lo llaman Juan”).</w:t>
      </w:r>
    </w:p>
    <w:p w:rsidR="0014241A" w:rsidRPr="00F0634E" w:rsidRDefault="0014241A" w:rsidP="0014241A">
      <w:pPr>
        <w:pStyle w:val="Prrafodelista"/>
        <w:numPr>
          <w:ilvl w:val="2"/>
          <w:numId w:val="4"/>
        </w:numPr>
        <w:spacing w:before="240" w:after="240"/>
        <w:contextualSpacing w:val="0"/>
        <w:jc w:val="both"/>
        <w:rPr>
          <w:rFonts w:ascii="Century Schoolbook" w:hAnsi="Century Schoolbook"/>
          <w:i/>
        </w:rPr>
      </w:pPr>
      <w:r w:rsidRPr="00F0634E">
        <w:rPr>
          <w:rFonts w:ascii="Century Schoolbook" w:hAnsi="Century Schoolbook"/>
          <w:i/>
        </w:rPr>
        <w:t>Con sujeto no animado y afectado por la acción del verbo:</w:t>
      </w:r>
    </w:p>
    <w:p w:rsidR="0014241A" w:rsidRDefault="0014241A" w:rsidP="0014241A">
      <w:pPr>
        <w:pStyle w:val="Prrafodelista"/>
        <w:ind w:left="2160"/>
        <w:jc w:val="both"/>
        <w:rPr>
          <w:rFonts w:ascii="Century Schoolbook" w:hAnsi="Century Schoolbook"/>
        </w:rPr>
      </w:pPr>
      <w:r w:rsidRPr="0014241A">
        <w:rPr>
          <w:rFonts w:ascii="Century Schoolbook" w:hAnsi="Century Schoolbook"/>
          <w:i/>
        </w:rPr>
        <w:t>La piedra se movió</w:t>
      </w:r>
      <w:r>
        <w:rPr>
          <w:rFonts w:ascii="Century Schoolbook" w:hAnsi="Century Schoolbook"/>
        </w:rPr>
        <w:t xml:space="preserve"> (comp.: alguien / algo movió la piedra).</w:t>
      </w:r>
    </w:p>
    <w:p w:rsidR="0014241A" w:rsidRDefault="0014241A" w:rsidP="0014241A">
      <w:pPr>
        <w:pStyle w:val="Prrafodelista"/>
        <w:ind w:left="2160"/>
        <w:jc w:val="both"/>
        <w:rPr>
          <w:rFonts w:ascii="Century Schoolbook" w:hAnsi="Century Schoolbook"/>
        </w:rPr>
      </w:pPr>
      <w:r w:rsidRPr="0014241A">
        <w:rPr>
          <w:rFonts w:ascii="Century Schoolbook" w:hAnsi="Century Schoolbook"/>
          <w:i/>
        </w:rPr>
        <w:t>La puerta se abrió</w:t>
      </w:r>
      <w:r>
        <w:rPr>
          <w:rFonts w:ascii="Century Schoolbook" w:hAnsi="Century Schoolbook"/>
        </w:rPr>
        <w:t xml:space="preserve"> (comp.: alguien / algo abrió la puerta).</w:t>
      </w:r>
    </w:p>
    <w:p w:rsidR="0014241A" w:rsidRDefault="0014241A" w:rsidP="0014241A">
      <w:pPr>
        <w:pStyle w:val="Prrafodelista"/>
        <w:ind w:left="2160"/>
        <w:jc w:val="both"/>
        <w:rPr>
          <w:rFonts w:ascii="Century Schoolbook" w:hAnsi="Century Schoolbook"/>
        </w:rPr>
      </w:pPr>
      <w:r w:rsidRPr="0014241A">
        <w:rPr>
          <w:rFonts w:ascii="Century Schoolbook" w:hAnsi="Century Schoolbook"/>
          <w:i/>
        </w:rPr>
        <w:t>Se ha roto el cristal</w:t>
      </w:r>
      <w:r>
        <w:rPr>
          <w:rFonts w:ascii="Century Schoolbook" w:hAnsi="Century Schoolbook"/>
        </w:rPr>
        <w:t xml:space="preserve"> (comp.: alguien / algo ha roto el cristal).</w:t>
      </w:r>
    </w:p>
    <w:p w:rsidR="0014241A" w:rsidRDefault="0014241A" w:rsidP="0014241A">
      <w:pPr>
        <w:pStyle w:val="Prrafodelista"/>
        <w:ind w:left="2160"/>
        <w:jc w:val="both"/>
        <w:rPr>
          <w:rFonts w:ascii="Century Schoolbook" w:hAnsi="Century Schoolbook"/>
        </w:rPr>
      </w:pPr>
      <w:r w:rsidRPr="0014241A">
        <w:rPr>
          <w:rFonts w:ascii="Century Schoolbook" w:hAnsi="Century Schoolbook"/>
          <w:i/>
        </w:rPr>
        <w:t>Se ha llenado el estadio</w:t>
      </w:r>
      <w:r>
        <w:rPr>
          <w:rFonts w:ascii="Century Schoolbook" w:hAnsi="Century Schoolbook"/>
        </w:rPr>
        <w:t xml:space="preserve"> (comp.: alguien [la gente] ha llenado el estadio).</w:t>
      </w:r>
    </w:p>
    <w:p w:rsidR="0014241A" w:rsidRPr="0014241A" w:rsidRDefault="0014241A" w:rsidP="0014241A">
      <w:pPr>
        <w:pStyle w:val="Prrafodelista"/>
        <w:spacing w:after="240"/>
        <w:ind w:left="2160"/>
        <w:contextualSpacing w:val="0"/>
        <w:jc w:val="both"/>
        <w:rPr>
          <w:rFonts w:ascii="Century Schoolbook" w:hAnsi="Century Schoolbook"/>
        </w:rPr>
      </w:pPr>
      <w:r w:rsidRPr="0014241A">
        <w:rPr>
          <w:rFonts w:ascii="Century Schoolbook" w:hAnsi="Century Schoolbook"/>
          <w:i/>
        </w:rPr>
        <w:t>El cielo se ha cubierto de nubes</w:t>
      </w:r>
      <w:r>
        <w:rPr>
          <w:rFonts w:ascii="Century Schoolbook" w:hAnsi="Century Schoolbook"/>
        </w:rPr>
        <w:t xml:space="preserve"> (comp.: “las nubes han cubierto el cielo”).</w:t>
      </w:r>
    </w:p>
    <w:p w:rsidR="0014241A" w:rsidRPr="00F0634E" w:rsidRDefault="0014241A" w:rsidP="0014241A">
      <w:pPr>
        <w:pStyle w:val="Prrafodelista"/>
        <w:numPr>
          <w:ilvl w:val="2"/>
          <w:numId w:val="4"/>
        </w:numPr>
        <w:spacing w:after="240"/>
        <w:contextualSpacing w:val="0"/>
        <w:jc w:val="both"/>
        <w:rPr>
          <w:rFonts w:ascii="Century Schoolbook" w:hAnsi="Century Schoolbook"/>
          <w:i/>
        </w:rPr>
      </w:pPr>
      <w:r w:rsidRPr="00F0634E">
        <w:rPr>
          <w:rFonts w:ascii="Century Schoolbook" w:hAnsi="Century Schoolbook"/>
          <w:i/>
        </w:rPr>
        <w:t>Con verbo seguido de un infinitivo:</w:t>
      </w:r>
    </w:p>
    <w:p w:rsidR="0014241A" w:rsidRPr="002A1EEC" w:rsidRDefault="0014241A" w:rsidP="0014241A">
      <w:pPr>
        <w:pStyle w:val="Prrafodelista"/>
        <w:ind w:left="2160"/>
        <w:jc w:val="both"/>
        <w:rPr>
          <w:rFonts w:ascii="Century Schoolbook" w:hAnsi="Century Schoolbook"/>
          <w:i/>
        </w:rPr>
      </w:pPr>
      <w:r w:rsidRPr="002A1EEC">
        <w:rPr>
          <w:rFonts w:ascii="Century Schoolbook" w:hAnsi="Century Schoolbook"/>
          <w:i/>
        </w:rPr>
        <w:t>Se echó a llorar</w:t>
      </w:r>
    </w:p>
    <w:p w:rsidR="0014241A" w:rsidRPr="002A1EEC" w:rsidRDefault="0014241A" w:rsidP="0014241A">
      <w:pPr>
        <w:pStyle w:val="Prrafodelista"/>
        <w:ind w:left="2160"/>
        <w:jc w:val="both"/>
        <w:rPr>
          <w:rFonts w:ascii="Century Schoolbook" w:hAnsi="Century Schoolbook"/>
          <w:i/>
        </w:rPr>
      </w:pPr>
      <w:r w:rsidRPr="002A1EEC">
        <w:rPr>
          <w:rFonts w:ascii="Century Schoolbook" w:hAnsi="Century Schoolbook"/>
          <w:i/>
        </w:rPr>
        <w:t>Se decidió a salir</w:t>
      </w:r>
    </w:p>
    <w:p w:rsidR="0014241A" w:rsidRPr="002A1EEC" w:rsidRDefault="0014241A" w:rsidP="002A1EEC">
      <w:pPr>
        <w:pStyle w:val="Prrafodelista"/>
        <w:spacing w:after="240"/>
        <w:ind w:left="2160"/>
        <w:contextualSpacing w:val="0"/>
        <w:jc w:val="both"/>
        <w:rPr>
          <w:rFonts w:ascii="Century Schoolbook" w:hAnsi="Century Schoolbook"/>
          <w:i/>
        </w:rPr>
      </w:pPr>
      <w:r w:rsidRPr="002A1EEC">
        <w:rPr>
          <w:rFonts w:ascii="Century Schoolbook" w:hAnsi="Century Schoolbook"/>
          <w:i/>
        </w:rPr>
        <w:t>Se negó a abrir la boca</w:t>
      </w:r>
    </w:p>
    <w:p w:rsidR="002A1EEC" w:rsidRPr="00F0634E" w:rsidRDefault="002A1EEC" w:rsidP="002A1EEC">
      <w:pPr>
        <w:pStyle w:val="Prrafodelista"/>
        <w:numPr>
          <w:ilvl w:val="1"/>
          <w:numId w:val="4"/>
        </w:numPr>
        <w:jc w:val="both"/>
        <w:rPr>
          <w:rFonts w:ascii="Century Schoolbook" w:hAnsi="Century Schoolbook"/>
          <w:i/>
        </w:rPr>
      </w:pPr>
      <w:r w:rsidRPr="00F0634E">
        <w:rPr>
          <w:rFonts w:ascii="Century Schoolbook" w:hAnsi="Century Schoolbook"/>
          <w:i/>
        </w:rPr>
        <w:t>Con verbos intransitivos que se corresponden con los mismos verbos no pronominales</w:t>
      </w:r>
    </w:p>
    <w:p w:rsidR="002A1EEC" w:rsidRPr="00F0634E" w:rsidRDefault="002A1EEC" w:rsidP="002A1EEC">
      <w:pPr>
        <w:pStyle w:val="Prrafodelista"/>
        <w:numPr>
          <w:ilvl w:val="2"/>
          <w:numId w:val="4"/>
        </w:numPr>
        <w:spacing w:after="240"/>
        <w:contextualSpacing w:val="0"/>
        <w:jc w:val="both"/>
        <w:rPr>
          <w:rFonts w:ascii="Century Schoolbook" w:hAnsi="Century Schoolbook"/>
          <w:i/>
        </w:rPr>
      </w:pPr>
      <w:r w:rsidRPr="00F0634E">
        <w:rPr>
          <w:rFonts w:ascii="Century Schoolbook" w:hAnsi="Century Schoolbook"/>
          <w:i/>
        </w:rPr>
        <w:t>Con sujeto animado:</w:t>
      </w:r>
    </w:p>
    <w:p w:rsidR="002A1EEC" w:rsidRDefault="002A1EEC" w:rsidP="002A1EEC">
      <w:pPr>
        <w:pStyle w:val="Prrafodelista"/>
        <w:ind w:left="2160"/>
        <w:jc w:val="both"/>
        <w:rPr>
          <w:rFonts w:ascii="Century Schoolbook" w:hAnsi="Century Schoolbook"/>
        </w:rPr>
      </w:pPr>
      <w:r w:rsidRPr="00F0634E">
        <w:rPr>
          <w:rFonts w:ascii="Century Schoolbook" w:hAnsi="Century Schoolbook"/>
          <w:i/>
        </w:rPr>
        <w:t>Juan se marchó de casa</w:t>
      </w:r>
      <w:r>
        <w:rPr>
          <w:rFonts w:ascii="Century Schoolbook" w:hAnsi="Century Schoolbook"/>
        </w:rPr>
        <w:t xml:space="preserve"> (comp.: “Juan marchó al campo”).</w:t>
      </w:r>
    </w:p>
    <w:p w:rsidR="002A1EEC" w:rsidRDefault="002A1EEC" w:rsidP="002A1EEC">
      <w:pPr>
        <w:pStyle w:val="Prrafodelista"/>
        <w:ind w:left="2160"/>
        <w:jc w:val="both"/>
        <w:rPr>
          <w:rFonts w:ascii="Century Schoolbook" w:hAnsi="Century Schoolbook"/>
        </w:rPr>
      </w:pPr>
      <w:r w:rsidRPr="00F0634E">
        <w:rPr>
          <w:rFonts w:ascii="Century Schoolbook" w:hAnsi="Century Schoolbook"/>
          <w:i/>
        </w:rPr>
        <w:t>La gente se salía del estadio</w:t>
      </w:r>
      <w:r>
        <w:rPr>
          <w:rFonts w:ascii="Century Schoolbook" w:hAnsi="Century Schoolbook"/>
        </w:rPr>
        <w:t xml:space="preserve"> (comp.: “La gente salía del estadio”).</w:t>
      </w:r>
    </w:p>
    <w:p w:rsidR="002A1EEC" w:rsidRDefault="002A1EEC" w:rsidP="002A1EEC">
      <w:pPr>
        <w:pStyle w:val="Prrafodelista"/>
        <w:ind w:left="2160"/>
        <w:jc w:val="both"/>
        <w:rPr>
          <w:rFonts w:ascii="Century Schoolbook" w:hAnsi="Century Schoolbook"/>
        </w:rPr>
      </w:pPr>
      <w:r w:rsidRPr="00F0634E">
        <w:rPr>
          <w:rFonts w:ascii="Century Schoolbook" w:hAnsi="Century Schoolbook"/>
          <w:i/>
        </w:rPr>
        <w:t>Juan se murió de infarto</w:t>
      </w:r>
      <w:r>
        <w:rPr>
          <w:rFonts w:ascii="Century Schoolbook" w:hAnsi="Century Schoolbook"/>
        </w:rPr>
        <w:t xml:space="preserve"> (comp.: “Juan murió de infarto”).</w:t>
      </w:r>
    </w:p>
    <w:p w:rsidR="002A1EEC" w:rsidRDefault="002A1EEC" w:rsidP="002A1EEC">
      <w:pPr>
        <w:pStyle w:val="Prrafodelista"/>
        <w:ind w:left="2160"/>
        <w:jc w:val="both"/>
        <w:rPr>
          <w:rFonts w:ascii="Century Schoolbook" w:hAnsi="Century Schoolbook"/>
        </w:rPr>
      </w:pPr>
      <w:r w:rsidRPr="00F0634E">
        <w:rPr>
          <w:rFonts w:ascii="Century Schoolbook" w:hAnsi="Century Schoolbook"/>
          <w:i/>
        </w:rPr>
        <w:t>Juan se preocupa de sus hijos</w:t>
      </w:r>
      <w:r>
        <w:rPr>
          <w:rFonts w:ascii="Century Schoolbook" w:hAnsi="Century Schoolbook"/>
        </w:rPr>
        <w:t xml:space="preserve"> (comp.: “A Juan le preocupan sus hijos”).</w:t>
      </w:r>
    </w:p>
    <w:p w:rsidR="002A1EEC" w:rsidRDefault="002A1EEC" w:rsidP="002A1EEC">
      <w:pPr>
        <w:pStyle w:val="Prrafodelista"/>
        <w:ind w:left="2160"/>
        <w:jc w:val="both"/>
        <w:rPr>
          <w:rFonts w:ascii="Century Schoolbook" w:hAnsi="Century Schoolbook"/>
        </w:rPr>
      </w:pPr>
      <w:r w:rsidRPr="00F0634E">
        <w:rPr>
          <w:rFonts w:ascii="Century Schoolbook" w:hAnsi="Century Schoolbook"/>
          <w:i/>
        </w:rPr>
        <w:t>Juan se alegra de tus triunfos</w:t>
      </w:r>
      <w:r>
        <w:rPr>
          <w:rFonts w:ascii="Century Schoolbook" w:hAnsi="Century Schoolbook"/>
        </w:rPr>
        <w:t xml:space="preserve"> (comp.: “A Juan le alegran tus triunfos”).</w:t>
      </w:r>
    </w:p>
    <w:p w:rsidR="002A1EEC" w:rsidRDefault="002A1EEC" w:rsidP="002A1EEC">
      <w:pPr>
        <w:pStyle w:val="Prrafodelista"/>
        <w:ind w:left="2160"/>
        <w:jc w:val="both"/>
        <w:rPr>
          <w:rFonts w:ascii="Century Schoolbook" w:hAnsi="Century Schoolbook"/>
        </w:rPr>
      </w:pPr>
    </w:p>
    <w:p w:rsidR="002A1EEC" w:rsidRDefault="002A1EEC" w:rsidP="002A1EEC">
      <w:pPr>
        <w:pStyle w:val="Prrafodelista"/>
        <w:numPr>
          <w:ilvl w:val="2"/>
          <w:numId w:val="4"/>
        </w:numPr>
        <w:spacing w:after="240"/>
        <w:contextualSpacing w:val="0"/>
        <w:jc w:val="both"/>
        <w:rPr>
          <w:rFonts w:ascii="Century Schoolbook" w:hAnsi="Century Schoolbook"/>
        </w:rPr>
      </w:pPr>
      <w:r w:rsidRPr="00F0634E">
        <w:rPr>
          <w:rFonts w:ascii="Century Schoolbook" w:hAnsi="Century Schoolbook"/>
          <w:i/>
        </w:rPr>
        <w:lastRenderedPageBreak/>
        <w:t>Con sujeto no animado</w:t>
      </w:r>
      <w:r>
        <w:rPr>
          <w:rFonts w:ascii="Century Schoolbook" w:hAnsi="Century Schoolbook"/>
        </w:rPr>
        <w:t>:</w:t>
      </w:r>
    </w:p>
    <w:p w:rsidR="002A1EEC" w:rsidRPr="002A1EEC" w:rsidRDefault="002A1EEC" w:rsidP="002A1EEC">
      <w:pPr>
        <w:pStyle w:val="Prrafodelista"/>
        <w:spacing w:after="240"/>
        <w:ind w:left="2160"/>
        <w:contextualSpacing w:val="0"/>
        <w:jc w:val="both"/>
        <w:rPr>
          <w:rFonts w:ascii="Century Schoolbook" w:hAnsi="Century Schoolbook"/>
          <w:i/>
        </w:rPr>
      </w:pPr>
      <w:r w:rsidRPr="002A1EEC">
        <w:rPr>
          <w:rFonts w:ascii="Century Schoolbook" w:hAnsi="Century Schoolbook"/>
          <w:i/>
        </w:rPr>
        <w:t>El agua se sale del vaso / El vaso se sale</w:t>
      </w:r>
    </w:p>
    <w:p w:rsidR="002A1EEC" w:rsidRDefault="002A1EEC" w:rsidP="002A1EEC">
      <w:pPr>
        <w:pStyle w:val="Prrafodelista"/>
        <w:numPr>
          <w:ilvl w:val="1"/>
          <w:numId w:val="4"/>
        </w:numPr>
        <w:spacing w:after="240"/>
        <w:contextualSpacing w:val="0"/>
        <w:jc w:val="both"/>
        <w:rPr>
          <w:rFonts w:ascii="Century Schoolbook" w:hAnsi="Century Schoolbook"/>
        </w:rPr>
      </w:pPr>
      <w:r w:rsidRPr="00F0634E">
        <w:rPr>
          <w:rFonts w:ascii="Century Schoolbook" w:hAnsi="Century Schoolbook"/>
          <w:i/>
        </w:rPr>
        <w:t>Con verbos intransitivos sin correspondencia con otros del mismo lexema no pronominales</w:t>
      </w:r>
      <w:r>
        <w:rPr>
          <w:rFonts w:ascii="Century Schoolbook" w:hAnsi="Century Schoolbook"/>
        </w:rPr>
        <w:t xml:space="preserve"> (no existen):</w:t>
      </w:r>
    </w:p>
    <w:p w:rsidR="002A1EEC" w:rsidRPr="002A1EEC" w:rsidRDefault="002A1EEC" w:rsidP="002A1EEC">
      <w:pPr>
        <w:pStyle w:val="Prrafodelista"/>
        <w:ind w:left="1440"/>
        <w:jc w:val="both"/>
        <w:rPr>
          <w:rFonts w:ascii="Century Schoolbook" w:hAnsi="Century Schoolbook"/>
          <w:i/>
        </w:rPr>
      </w:pPr>
      <w:r w:rsidRPr="002A1EEC">
        <w:rPr>
          <w:rFonts w:ascii="Century Schoolbook" w:hAnsi="Century Schoolbook"/>
          <w:i/>
        </w:rPr>
        <w:t>Juan se queja de todo / *Juan queja…</w:t>
      </w:r>
    </w:p>
    <w:p w:rsidR="002A1EEC" w:rsidRPr="002A1EEC" w:rsidRDefault="002A1EEC" w:rsidP="002A1EEC">
      <w:pPr>
        <w:pStyle w:val="Prrafodelista"/>
        <w:ind w:left="1440"/>
        <w:jc w:val="both"/>
        <w:rPr>
          <w:rFonts w:ascii="Century Schoolbook" w:hAnsi="Century Schoolbook"/>
          <w:i/>
        </w:rPr>
      </w:pPr>
      <w:r w:rsidRPr="002A1EEC">
        <w:rPr>
          <w:rFonts w:ascii="Century Schoolbook" w:hAnsi="Century Schoolbook"/>
          <w:i/>
        </w:rPr>
        <w:t>Pedro se atragantó / *Pedro atragantó</w:t>
      </w:r>
    </w:p>
    <w:p w:rsidR="002A1EEC" w:rsidRPr="002A1EEC" w:rsidRDefault="002A1EEC" w:rsidP="002A1EEC">
      <w:pPr>
        <w:pStyle w:val="Prrafodelista"/>
        <w:ind w:left="1440"/>
        <w:jc w:val="both"/>
        <w:rPr>
          <w:rFonts w:ascii="Century Schoolbook" w:hAnsi="Century Schoolbook"/>
          <w:i/>
        </w:rPr>
      </w:pPr>
      <w:r w:rsidRPr="002A1EEC">
        <w:rPr>
          <w:rFonts w:ascii="Century Schoolbook" w:hAnsi="Century Schoolbook"/>
          <w:i/>
        </w:rPr>
        <w:t xml:space="preserve">Nunca se entera de nada / *Nunca entera… </w:t>
      </w:r>
    </w:p>
    <w:p w:rsidR="002A1EEC" w:rsidRDefault="002A1EEC" w:rsidP="002A1EEC">
      <w:pPr>
        <w:jc w:val="both"/>
        <w:rPr>
          <w:rFonts w:ascii="Century Schoolbook" w:hAnsi="Century Schoolbook"/>
        </w:rPr>
      </w:pPr>
    </w:p>
    <w:p w:rsidR="002A1EEC" w:rsidRDefault="00612756" w:rsidP="002A1EEC">
      <w:pPr>
        <w:jc w:val="both"/>
        <w:rPr>
          <w:rFonts w:ascii="Century Schoolbook" w:hAnsi="Century Schoolbook"/>
        </w:rPr>
      </w:pPr>
      <w:r>
        <w:rPr>
          <w:rFonts w:ascii="Century Schoolbook" w:hAnsi="Century Schoolbook"/>
        </w:rPr>
        <w:t>b) D</w:t>
      </w:r>
      <w:r w:rsidR="002A1EEC">
        <w:rPr>
          <w:rFonts w:ascii="Century Schoolbook" w:hAnsi="Century Schoolbook"/>
        </w:rPr>
        <w:t xml:space="preserve">esarrollo </w:t>
      </w:r>
    </w:p>
    <w:p w:rsidR="00612756" w:rsidRPr="003B133E" w:rsidRDefault="00612756" w:rsidP="002A1EEC">
      <w:pPr>
        <w:jc w:val="both"/>
        <w:rPr>
          <w:rFonts w:ascii="Century Schoolbook" w:hAnsi="Century Schoolbook"/>
          <w:i/>
        </w:rPr>
      </w:pPr>
      <w:r w:rsidRPr="003B133E">
        <w:rPr>
          <w:rFonts w:ascii="Century Schoolbook" w:hAnsi="Century Schoolbook"/>
          <w:i/>
        </w:rPr>
        <w:t>1. Pronombre reflexivo con función nominal.</w:t>
      </w:r>
    </w:p>
    <w:p w:rsidR="00612756" w:rsidRDefault="00612756" w:rsidP="002A1EEC">
      <w:pPr>
        <w:jc w:val="both"/>
        <w:rPr>
          <w:rFonts w:ascii="Century Schoolbook" w:hAnsi="Century Schoolbook"/>
        </w:rPr>
      </w:pPr>
      <w:r>
        <w:rPr>
          <w:rFonts w:ascii="Century Schoolbook" w:hAnsi="Century Schoolbook"/>
        </w:rPr>
        <w:t xml:space="preserve">En 1.1. la forma </w:t>
      </w:r>
      <w:r w:rsidRPr="003B133E">
        <w:rPr>
          <w:rFonts w:ascii="Century Schoolbook" w:hAnsi="Century Schoolbook"/>
          <w:i/>
        </w:rPr>
        <w:t>se</w:t>
      </w:r>
      <w:r>
        <w:rPr>
          <w:rFonts w:ascii="Century Schoolbook" w:hAnsi="Century Schoolbook"/>
        </w:rPr>
        <w:t xml:space="preserve"> es en todos los casos pronombre reflexivo pues forma parte del paradigma pronominal átono reflexivo: </w:t>
      </w:r>
      <w:r w:rsidRPr="003B133E">
        <w:rPr>
          <w:rFonts w:ascii="Century Schoolbook" w:hAnsi="Century Schoolbook"/>
          <w:i/>
        </w:rPr>
        <w:t>me lavé, te lavaste, nos lavamos..</w:t>
      </w:r>
      <w:r>
        <w:rPr>
          <w:rFonts w:ascii="Century Schoolbook" w:hAnsi="Century Schoolbook"/>
        </w:rPr>
        <w:t xml:space="preserve">.; y en todos casos la función nominal es la de c. directo. Ahora bien, no todos los ejemplos de 1.1. son homogéneos, pues en 1.1.1. y 1.1.3. admiten el refuerzo reflexivo tónico </w:t>
      </w:r>
      <w:r w:rsidRPr="003B133E">
        <w:rPr>
          <w:rFonts w:ascii="Century Schoolbook" w:hAnsi="Century Schoolbook"/>
          <w:i/>
        </w:rPr>
        <w:t>a sí mismo</w:t>
      </w:r>
      <w:r>
        <w:rPr>
          <w:rFonts w:ascii="Century Schoolbook" w:hAnsi="Century Schoolbook"/>
        </w:rPr>
        <w:t xml:space="preserve">, lo que no es posible en 1.1.2. y 1.1.4. En el primer caso, porque el sujeto puede no ser un agente (condición necesaria para el refuerzo reflexivo), sino una causa; es decir, el sujeto es el que </w:t>
      </w:r>
      <w:r w:rsidRPr="003B133E">
        <w:rPr>
          <w:rFonts w:ascii="Century Schoolbook" w:hAnsi="Century Schoolbook"/>
          <w:i/>
        </w:rPr>
        <w:t>hace</w:t>
      </w:r>
      <w:r>
        <w:rPr>
          <w:rFonts w:ascii="Century Schoolbook" w:hAnsi="Century Schoolbook"/>
        </w:rPr>
        <w:t xml:space="preserve"> o </w:t>
      </w:r>
      <w:r w:rsidRPr="003B133E">
        <w:rPr>
          <w:rFonts w:ascii="Century Schoolbook" w:hAnsi="Century Schoolbook"/>
          <w:i/>
        </w:rPr>
        <w:t>manda que lo afeiten</w:t>
      </w:r>
      <w:r>
        <w:rPr>
          <w:rFonts w:ascii="Century Schoolbook" w:hAnsi="Century Schoolbook"/>
        </w:rPr>
        <w:t>. Se trata, por tanto, de construcciones con verbo causativo. Por otra parte, l</w:t>
      </w:r>
      <w:r w:rsidR="003B133E">
        <w:rPr>
          <w:rFonts w:ascii="Century Schoolbook" w:hAnsi="Century Schoolbook"/>
        </w:rPr>
        <w:t xml:space="preserve">a conmutación de </w:t>
      </w:r>
      <w:r w:rsidR="003B133E" w:rsidRPr="003B133E">
        <w:rPr>
          <w:rFonts w:ascii="Century Schoolbook" w:hAnsi="Century Schoolbook"/>
          <w:i/>
        </w:rPr>
        <w:t>se</w:t>
      </w:r>
      <w:r w:rsidR="003B133E">
        <w:rPr>
          <w:rFonts w:ascii="Century Schoolbook" w:hAnsi="Century Schoolbook"/>
        </w:rPr>
        <w:t xml:space="preserve"> por </w:t>
      </w:r>
      <w:r w:rsidR="003B133E" w:rsidRPr="003B133E">
        <w:rPr>
          <w:rFonts w:ascii="Century Schoolbook" w:hAnsi="Century Schoolbook"/>
          <w:i/>
        </w:rPr>
        <w:t>lo</w:t>
      </w:r>
      <w:r w:rsidR="003B133E">
        <w:rPr>
          <w:rFonts w:ascii="Century Schoolbook" w:hAnsi="Century Schoolbook"/>
        </w:rPr>
        <w:t xml:space="preserve"> en la construcción </w:t>
      </w:r>
      <w:r w:rsidR="003B133E" w:rsidRPr="003B133E">
        <w:rPr>
          <w:rFonts w:ascii="Century Schoolbook" w:hAnsi="Century Schoolbook"/>
          <w:i/>
        </w:rPr>
        <w:t>causativa</w:t>
      </w:r>
      <w:r w:rsidR="003B133E">
        <w:rPr>
          <w:rFonts w:ascii="Century Schoolbook" w:hAnsi="Century Schoolbook"/>
        </w:rPr>
        <w:t xml:space="preserve"> o </w:t>
      </w:r>
      <w:r w:rsidR="003B133E" w:rsidRPr="003B133E">
        <w:rPr>
          <w:rFonts w:ascii="Century Schoolbook" w:hAnsi="Century Schoolbook"/>
          <w:i/>
        </w:rPr>
        <w:t>factitiva</w:t>
      </w:r>
      <w:r w:rsidR="003B133E">
        <w:rPr>
          <w:rFonts w:ascii="Century Schoolbook" w:hAnsi="Century Schoolbook"/>
        </w:rPr>
        <w:t xml:space="preserve"> con “hacer” o “mandar” corrobora la función de c. directo de </w:t>
      </w:r>
      <w:r w:rsidR="003B133E" w:rsidRPr="003B133E">
        <w:rPr>
          <w:rFonts w:ascii="Century Schoolbook" w:hAnsi="Century Schoolbook"/>
          <w:i/>
        </w:rPr>
        <w:t>se</w:t>
      </w:r>
      <w:r w:rsidR="003B133E">
        <w:rPr>
          <w:rFonts w:ascii="Century Schoolbook" w:hAnsi="Century Schoolbook"/>
        </w:rPr>
        <w:t>:</w:t>
      </w:r>
    </w:p>
    <w:p w:rsidR="003B133E" w:rsidRPr="003B133E" w:rsidRDefault="003B133E" w:rsidP="002A1EEC">
      <w:pPr>
        <w:jc w:val="both"/>
        <w:rPr>
          <w:rFonts w:ascii="Century Schoolbook" w:hAnsi="Century Schoolbook"/>
          <w:i/>
        </w:rPr>
      </w:pPr>
      <w:r>
        <w:rPr>
          <w:rFonts w:ascii="Century Schoolbook" w:hAnsi="Century Schoolbook"/>
        </w:rPr>
        <w:tab/>
      </w:r>
      <w:r w:rsidRPr="003B133E">
        <w:rPr>
          <w:rFonts w:ascii="Century Schoolbook" w:hAnsi="Century Schoolbook"/>
          <w:i/>
        </w:rPr>
        <w:t>Juan hizo (mandó) que lo afeitaran en la barbería</w:t>
      </w:r>
    </w:p>
    <w:p w:rsidR="003B133E" w:rsidRDefault="003B133E" w:rsidP="002A1EEC">
      <w:pPr>
        <w:jc w:val="both"/>
        <w:rPr>
          <w:rFonts w:ascii="Century Schoolbook" w:hAnsi="Century Schoolbook"/>
        </w:rPr>
      </w:pPr>
      <w:r>
        <w:rPr>
          <w:rFonts w:ascii="Century Schoolbook" w:hAnsi="Century Schoolbook"/>
        </w:rPr>
        <w:t xml:space="preserve">En el segundo caso, el sujeto tampoco es un </w:t>
      </w:r>
      <w:r w:rsidRPr="003B133E">
        <w:rPr>
          <w:rFonts w:ascii="Century Schoolbook" w:hAnsi="Century Schoolbook"/>
          <w:i/>
        </w:rPr>
        <w:t>agente</w:t>
      </w:r>
      <w:r>
        <w:rPr>
          <w:rFonts w:ascii="Century Schoolbook" w:hAnsi="Century Schoolbook"/>
        </w:rPr>
        <w:t xml:space="preserve">, sino más bien un </w:t>
      </w:r>
      <w:r w:rsidRPr="003B133E">
        <w:rPr>
          <w:rFonts w:ascii="Century Schoolbook" w:hAnsi="Century Schoolbook"/>
          <w:i/>
        </w:rPr>
        <w:t>paciente</w:t>
      </w:r>
      <w:r>
        <w:rPr>
          <w:rFonts w:ascii="Century Schoolbook" w:hAnsi="Century Schoolbook"/>
        </w:rPr>
        <w:t xml:space="preserve"> o </w:t>
      </w:r>
      <w:r w:rsidRPr="003B133E">
        <w:rPr>
          <w:rFonts w:ascii="Century Schoolbook" w:hAnsi="Century Schoolbook"/>
          <w:i/>
        </w:rPr>
        <w:t>experimentador</w:t>
      </w:r>
      <w:r>
        <w:rPr>
          <w:rFonts w:ascii="Century Schoolbook" w:hAnsi="Century Schoolbook"/>
        </w:rPr>
        <w:t xml:space="preserve"> si entendemos que el rasgo de [-voluntariedad] preside la acción verbal. De ahí la imposibilidad del refuerzo reflexivo </w:t>
      </w:r>
      <w:r w:rsidRPr="003B133E">
        <w:rPr>
          <w:rFonts w:ascii="Century Schoolbook" w:hAnsi="Century Schoolbook"/>
          <w:i/>
        </w:rPr>
        <w:t>a sí mismo</w:t>
      </w:r>
      <w:r>
        <w:rPr>
          <w:rFonts w:ascii="Century Schoolbook" w:hAnsi="Century Schoolbook"/>
        </w:rPr>
        <w:t xml:space="preserve">; mas esto no impide que sea c. directo como lo es </w:t>
      </w:r>
      <w:r w:rsidRPr="003B133E">
        <w:rPr>
          <w:rFonts w:ascii="Century Schoolbook" w:hAnsi="Century Schoolbook"/>
          <w:i/>
        </w:rPr>
        <w:t>lo</w:t>
      </w:r>
      <w:r>
        <w:rPr>
          <w:rFonts w:ascii="Century Schoolbook" w:hAnsi="Century Schoolbook"/>
        </w:rPr>
        <w:t xml:space="preserve"> en</w:t>
      </w:r>
    </w:p>
    <w:p w:rsidR="003B133E" w:rsidRDefault="003B133E" w:rsidP="002A1EEC">
      <w:pPr>
        <w:jc w:val="both"/>
        <w:rPr>
          <w:rFonts w:ascii="Century Schoolbook" w:hAnsi="Century Schoolbook"/>
        </w:rPr>
      </w:pPr>
      <w:r>
        <w:rPr>
          <w:rFonts w:ascii="Century Schoolbook" w:hAnsi="Century Schoolbook"/>
        </w:rPr>
        <w:tab/>
      </w:r>
      <w:r w:rsidRPr="003B133E">
        <w:rPr>
          <w:rFonts w:ascii="Century Schoolbook" w:hAnsi="Century Schoolbook"/>
          <w:i/>
        </w:rPr>
        <w:t>Juan lo golpeó en la cabeza al salir del coche</w:t>
      </w:r>
      <w:r>
        <w:rPr>
          <w:rFonts w:ascii="Century Schoolbook" w:hAnsi="Century Schoolbook"/>
        </w:rPr>
        <w:t>,</w:t>
      </w:r>
    </w:p>
    <w:p w:rsidR="003B133E" w:rsidRDefault="003B133E" w:rsidP="002A1EEC">
      <w:pPr>
        <w:jc w:val="both"/>
        <w:rPr>
          <w:rFonts w:ascii="Century Schoolbook" w:hAnsi="Century Schoolbook"/>
        </w:rPr>
      </w:pPr>
      <w:r>
        <w:rPr>
          <w:rFonts w:ascii="Century Schoolbook" w:hAnsi="Century Schoolbook"/>
        </w:rPr>
        <w:t>al margen de si hay o no intencionalidad por parte de Juan. No obstante, en este caso “Juan” es agente, voluntario o no.</w:t>
      </w:r>
    </w:p>
    <w:p w:rsidR="003B133E" w:rsidRDefault="003B133E" w:rsidP="002A1EEC">
      <w:pPr>
        <w:jc w:val="both"/>
        <w:rPr>
          <w:rFonts w:ascii="Century Schoolbook" w:hAnsi="Century Schoolbook"/>
        </w:rPr>
      </w:pPr>
      <w:r>
        <w:rPr>
          <w:rFonts w:ascii="Century Schoolbook" w:hAnsi="Century Schoolbook"/>
        </w:rPr>
        <w:t xml:space="preserve">En 1.2. </w:t>
      </w:r>
      <w:r w:rsidRPr="003B133E">
        <w:rPr>
          <w:rFonts w:ascii="Century Schoolbook" w:hAnsi="Century Schoolbook"/>
          <w:i/>
        </w:rPr>
        <w:t>se</w:t>
      </w:r>
      <w:r>
        <w:rPr>
          <w:rFonts w:ascii="Century Schoolbook" w:hAnsi="Century Schoolbook"/>
        </w:rPr>
        <w:t xml:space="preserve"> es siempre pronombre, pues como en los casos de 1.1., forma parte del paradigma átono reflexivo. La función de c. indirecto se justifica por su equivalencia funcional</w:t>
      </w:r>
      <w:r w:rsidR="00BB5BE0">
        <w:rPr>
          <w:rFonts w:ascii="Century Schoolbook" w:hAnsi="Century Schoolbook"/>
        </w:rPr>
        <w:t xml:space="preserve"> con el pronombre le por el que se puede sustituir (“Juan le muerde las uñas; le lava la cara; le cortó el pelo [hizo que le cortaran el pelo]; le hizo una herida…”).</w:t>
      </w:r>
    </w:p>
    <w:p w:rsidR="00BB5BE0" w:rsidRDefault="00BB5BE0" w:rsidP="002A1EEC">
      <w:pPr>
        <w:jc w:val="both"/>
        <w:rPr>
          <w:rFonts w:ascii="Century Schoolbook" w:hAnsi="Century Schoolbook"/>
        </w:rPr>
      </w:pPr>
      <w:r>
        <w:rPr>
          <w:rFonts w:ascii="Century Schoolbook" w:hAnsi="Century Schoolbook"/>
        </w:rPr>
        <w:t>En 1.3., la forma se sigue siendo un pronombre, sin embargo, la función nominal que desempeña no puede ser la misma que la de 1.2., pues a pesar de lo que dicen algunos gramáticos, no es conmutable por le o, al menos, no en todos los casos. En efecto no podemos decir:</w:t>
      </w:r>
    </w:p>
    <w:p w:rsidR="00BB5BE0" w:rsidRDefault="00BB5BE0" w:rsidP="00F40C81">
      <w:pPr>
        <w:spacing w:after="0"/>
        <w:jc w:val="both"/>
        <w:rPr>
          <w:rFonts w:ascii="Century Schoolbook" w:hAnsi="Century Schoolbook"/>
        </w:rPr>
      </w:pPr>
      <w:r>
        <w:rPr>
          <w:rFonts w:ascii="Century Schoolbook" w:hAnsi="Century Schoolbook"/>
        </w:rPr>
        <w:tab/>
        <w:t>*Juan le imagina cosas raras (frente a Juan se imagina cosas raras)</w:t>
      </w:r>
    </w:p>
    <w:p w:rsidR="00BB5BE0" w:rsidRDefault="00BB5BE0" w:rsidP="002A1EEC">
      <w:pPr>
        <w:jc w:val="both"/>
        <w:rPr>
          <w:rFonts w:ascii="Century Schoolbook" w:hAnsi="Century Schoolbook"/>
        </w:rPr>
      </w:pPr>
      <w:r>
        <w:rPr>
          <w:rFonts w:ascii="Century Schoolbook" w:hAnsi="Century Schoolbook"/>
        </w:rPr>
        <w:lastRenderedPageBreak/>
        <w:tab/>
        <w:t>*Juan le sabe la lección (frente a Juan se sabe la lección)</w:t>
      </w:r>
    </w:p>
    <w:p w:rsidR="00CF6C83" w:rsidRDefault="00CF6C83" w:rsidP="002A1EEC">
      <w:pPr>
        <w:jc w:val="both"/>
        <w:rPr>
          <w:rFonts w:ascii="Century Schoolbook" w:hAnsi="Century Schoolbook"/>
        </w:rPr>
      </w:pPr>
      <w:r>
        <w:rPr>
          <w:rFonts w:ascii="Century Schoolbook" w:hAnsi="Century Schoolbook"/>
        </w:rPr>
        <w:t>Y aun en los casos en que sí parece darse tal posibilidad (Juan se comió el pastel / Juan le comió el pastel)</w:t>
      </w:r>
      <w:r w:rsidR="00AA7B65">
        <w:rPr>
          <w:rFonts w:ascii="Century Schoolbook" w:hAnsi="Century Schoolbook"/>
        </w:rPr>
        <w:t xml:space="preserve">, no se da la equivalencia le/se, pues la sustitución arroja resultados distintos de comer: con </w:t>
      </w:r>
      <w:r w:rsidR="00AA7B65" w:rsidRPr="0056413C">
        <w:rPr>
          <w:rFonts w:ascii="Century Schoolbook" w:hAnsi="Century Schoolbook"/>
          <w:i/>
        </w:rPr>
        <w:t>le</w:t>
      </w:r>
      <w:r w:rsidR="00AA7B65">
        <w:rPr>
          <w:rFonts w:ascii="Century Schoolbook" w:hAnsi="Century Schoolbook"/>
        </w:rPr>
        <w:t xml:space="preserve"> no se trata solo de la acción de comer, sino también de la de quitarle a alguien el pastel para comérselo. Y para poder establecer una equivalencia total en los resultados de una conmutación, el significado es importante, aunque solo sea como control. Por ello pensamos que se trata de una función nominal diferente a las de 1.1. y 1.2. y que, a falta de un nombre más adecuado, Gómez Torrego denomina dativo, otros c. indirecto no argumental, y no se trata de una variante del c. indirecto (dativo de interés o ético para muchos gramáticos), sino como una función autónoma.</w:t>
      </w:r>
    </w:p>
    <w:p w:rsidR="00AA7B65" w:rsidRDefault="00AA7B65" w:rsidP="002A1EEC">
      <w:pPr>
        <w:jc w:val="both"/>
        <w:rPr>
          <w:rFonts w:ascii="Century Schoolbook" w:hAnsi="Century Schoolbook"/>
        </w:rPr>
      </w:pPr>
      <w:r>
        <w:rPr>
          <w:rFonts w:ascii="Century Schoolbook" w:hAnsi="Century Schoolbook"/>
        </w:rPr>
        <w:t>Los casos de 1.3. no admiten refuerzo reflexivo alguno. Son agramaticales:</w:t>
      </w:r>
    </w:p>
    <w:p w:rsidR="00AA7B65" w:rsidRDefault="00AA7B65" w:rsidP="00F40C81">
      <w:pPr>
        <w:spacing w:after="0"/>
        <w:jc w:val="both"/>
        <w:rPr>
          <w:rFonts w:ascii="Century Schoolbook" w:hAnsi="Century Schoolbook"/>
        </w:rPr>
      </w:pPr>
      <w:r>
        <w:rPr>
          <w:rFonts w:ascii="Century Schoolbook" w:hAnsi="Century Schoolbook"/>
        </w:rPr>
        <w:tab/>
        <w:t>*Juan se comió a sí mismo un pastel</w:t>
      </w:r>
    </w:p>
    <w:p w:rsidR="00AA7B65" w:rsidRDefault="00AA7B65" w:rsidP="002A1EEC">
      <w:pPr>
        <w:jc w:val="both"/>
        <w:rPr>
          <w:rFonts w:ascii="Century Schoolbook" w:hAnsi="Century Schoolbook"/>
        </w:rPr>
      </w:pPr>
      <w:r>
        <w:rPr>
          <w:rFonts w:ascii="Century Schoolbook" w:hAnsi="Century Schoolbook"/>
        </w:rPr>
        <w:tab/>
        <w:t>* Juan no se sabe a sí mismo la lección</w:t>
      </w:r>
    </w:p>
    <w:p w:rsidR="00AA7B65" w:rsidRDefault="00AA7B65" w:rsidP="002A1EEC">
      <w:pPr>
        <w:jc w:val="both"/>
        <w:rPr>
          <w:rFonts w:ascii="Century Schoolbook" w:hAnsi="Century Schoolbook"/>
        </w:rPr>
      </w:pPr>
      <w:r>
        <w:rPr>
          <w:rFonts w:ascii="Century Schoolbook" w:hAnsi="Century Schoolbook"/>
        </w:rPr>
        <w:t>Por otro lado, estas oraciones con dativo exigen además un c. directo, por lo que siempre son transitivas. Este rasgo las diferencia de las de 3, que siempre son intransitivas.</w:t>
      </w:r>
    </w:p>
    <w:p w:rsidR="00AA7B65" w:rsidRDefault="00AA7B65" w:rsidP="002A1EEC">
      <w:pPr>
        <w:jc w:val="both"/>
        <w:rPr>
          <w:rFonts w:ascii="Century Schoolbook" w:hAnsi="Century Schoolbook"/>
        </w:rPr>
      </w:pPr>
      <w:r>
        <w:rPr>
          <w:rFonts w:ascii="Century Schoolbook" w:hAnsi="Century Schoolbook"/>
        </w:rPr>
        <w:t>Se suele decir que el pronombre en función de dativo (me, te, se, nos, os) es siempre expletivo, o sea, innecesario. Esto es verdad en los casos de 1.3.1., y no en los de 1.3.2., pues está claro que o bien resultan agramaticales o bien significan algo distinto las oraciones siguientes:</w:t>
      </w:r>
    </w:p>
    <w:p w:rsidR="00AA7B65" w:rsidRDefault="00AA7B65" w:rsidP="00F40C81">
      <w:pPr>
        <w:spacing w:after="0"/>
        <w:jc w:val="both"/>
        <w:rPr>
          <w:rFonts w:ascii="Century Schoolbook" w:hAnsi="Century Schoolbook"/>
        </w:rPr>
      </w:pPr>
      <w:r>
        <w:rPr>
          <w:rFonts w:ascii="Century Schoolbook" w:hAnsi="Century Schoolbook"/>
        </w:rPr>
        <w:tab/>
        <w:t>*Juan gana la vida como puede</w:t>
      </w:r>
    </w:p>
    <w:p w:rsidR="00AA7B65" w:rsidRDefault="00AA7B65" w:rsidP="00F40C81">
      <w:pPr>
        <w:spacing w:after="0"/>
        <w:jc w:val="both"/>
        <w:rPr>
          <w:rFonts w:ascii="Century Schoolbook" w:hAnsi="Century Schoolbook"/>
        </w:rPr>
      </w:pPr>
      <w:r>
        <w:rPr>
          <w:rFonts w:ascii="Century Schoolbook" w:hAnsi="Century Schoolbook"/>
        </w:rPr>
        <w:tab/>
        <w:t>*Los toreros juegan la vida</w:t>
      </w:r>
    </w:p>
    <w:p w:rsidR="00AA7B65" w:rsidRDefault="00AA7B65" w:rsidP="00F40C81">
      <w:pPr>
        <w:spacing w:after="0"/>
        <w:jc w:val="both"/>
        <w:rPr>
          <w:rFonts w:ascii="Century Schoolbook" w:hAnsi="Century Schoolbook"/>
        </w:rPr>
      </w:pPr>
      <w:r>
        <w:rPr>
          <w:rFonts w:ascii="Century Schoolbook" w:hAnsi="Century Schoolbook"/>
        </w:rPr>
        <w:tab/>
        <w:t>Juan saltó un semáforo (otro significado)</w:t>
      </w:r>
    </w:p>
    <w:p w:rsidR="00AA7B65" w:rsidRDefault="00AA7B65" w:rsidP="00F40C81">
      <w:pPr>
        <w:spacing w:after="0"/>
        <w:jc w:val="both"/>
        <w:rPr>
          <w:rFonts w:ascii="Century Schoolbook" w:hAnsi="Century Schoolbook"/>
        </w:rPr>
      </w:pPr>
      <w:r>
        <w:rPr>
          <w:rFonts w:ascii="Century Schoolbook" w:hAnsi="Century Schoolbook"/>
        </w:rPr>
        <w:tab/>
        <w:t>Juan llevó el dinero (otro significado)</w:t>
      </w:r>
    </w:p>
    <w:p w:rsidR="00AA7B65" w:rsidRDefault="00AA7B65" w:rsidP="00F40C81">
      <w:pPr>
        <w:jc w:val="both"/>
        <w:rPr>
          <w:rFonts w:ascii="Century Schoolbook" w:hAnsi="Century Schoolbook"/>
        </w:rPr>
      </w:pPr>
      <w:r>
        <w:rPr>
          <w:rFonts w:ascii="Century Schoolbook" w:hAnsi="Century Schoolbook"/>
        </w:rPr>
        <w:tab/>
        <w:t>Juan lo pierde (otro significado)</w:t>
      </w:r>
    </w:p>
    <w:p w:rsidR="00AA7B65" w:rsidRDefault="00F40C81" w:rsidP="002A1EEC">
      <w:pPr>
        <w:jc w:val="both"/>
        <w:rPr>
          <w:rFonts w:ascii="Century Schoolbook" w:hAnsi="Century Schoolbook"/>
        </w:rPr>
      </w:pPr>
      <w:r>
        <w:rPr>
          <w:rFonts w:ascii="Century Schoolbook" w:hAnsi="Century Schoolbook"/>
        </w:rPr>
        <w:t xml:space="preserve">Los dos últimos ejemplos de 1.3.2. son especiales, ya que el pronombre </w:t>
      </w:r>
      <w:r w:rsidRPr="00F40C81">
        <w:rPr>
          <w:rFonts w:ascii="Century Schoolbook" w:hAnsi="Century Schoolbook"/>
          <w:i/>
        </w:rPr>
        <w:t>las</w:t>
      </w:r>
      <w:r>
        <w:rPr>
          <w:rFonts w:ascii="Century Schoolbook" w:hAnsi="Century Schoolbook"/>
        </w:rPr>
        <w:t xml:space="preserve"> es obligatorio y sin referente, por lo que en estos casos cabría hablar de verbos </w:t>
      </w:r>
      <w:r w:rsidRPr="00F40C81">
        <w:rPr>
          <w:rFonts w:ascii="Century Schoolbook" w:hAnsi="Century Schoolbook"/>
          <w:i/>
        </w:rPr>
        <w:t>doblemente pronominales</w:t>
      </w:r>
      <w:r>
        <w:rPr>
          <w:rFonts w:ascii="Century Schoolbook" w:hAnsi="Century Schoolbook"/>
        </w:rPr>
        <w:t xml:space="preserve"> próximos a la locución verbal: </w:t>
      </w:r>
      <w:r w:rsidRPr="00F40C81">
        <w:rPr>
          <w:rFonts w:ascii="Century Schoolbook" w:hAnsi="Century Schoolbook"/>
          <w:i/>
        </w:rPr>
        <w:t>arreglárselas, apañárselas</w:t>
      </w:r>
      <w:r>
        <w:rPr>
          <w:rFonts w:ascii="Century Schoolbook" w:hAnsi="Century Schoolbook"/>
        </w:rPr>
        <w:t xml:space="preserve">, etc. </w:t>
      </w:r>
    </w:p>
    <w:p w:rsidR="00C9072F" w:rsidRDefault="00C9072F" w:rsidP="002A1EEC">
      <w:pPr>
        <w:jc w:val="both"/>
        <w:rPr>
          <w:rFonts w:ascii="Century Schoolbook" w:hAnsi="Century Schoolbook"/>
        </w:rPr>
      </w:pPr>
      <w:r>
        <w:rPr>
          <w:rFonts w:ascii="Century Schoolbook" w:hAnsi="Century Schoolbook"/>
        </w:rPr>
        <w:t>Los ejemplos de 1.3.2. parecen ocupar una zona intermedia entre los de 1.3.1. y los de 3. En efecto, comparten con aquellos el hecho de tener un c. directo; y con estos, el hecho de que se (me, te, nos, os) es necesario para el verbo. Son como verbos semipronominales. En realidad, esto ocurre o bien cuando el verbo muestra un uso figurado (saltarse el semáforo: metáfora), o bien cuando se trata de frases más o menos fijas, semilocuciones: ganarse la vida, jugarse la vida, etc. Véanse las diferencias siguientes:</w:t>
      </w:r>
    </w:p>
    <w:p w:rsidR="00C9072F" w:rsidRDefault="00C9072F" w:rsidP="00C9072F">
      <w:pPr>
        <w:spacing w:after="0"/>
        <w:jc w:val="both"/>
        <w:rPr>
          <w:rFonts w:ascii="Century Schoolbook" w:hAnsi="Century Schoolbook"/>
        </w:rPr>
      </w:pPr>
      <w:r>
        <w:rPr>
          <w:rFonts w:ascii="Century Schoolbook" w:hAnsi="Century Schoolbook"/>
        </w:rPr>
        <w:tab/>
        <w:t>Saltarse un semáforo / saltar(se) una valla</w:t>
      </w:r>
    </w:p>
    <w:p w:rsidR="00C9072F" w:rsidRDefault="00C9072F" w:rsidP="002A1EEC">
      <w:pPr>
        <w:jc w:val="both"/>
        <w:rPr>
          <w:rFonts w:ascii="Century Schoolbook" w:hAnsi="Century Schoolbook"/>
        </w:rPr>
      </w:pPr>
      <w:r>
        <w:rPr>
          <w:rFonts w:ascii="Century Schoolbook" w:hAnsi="Century Schoolbook"/>
        </w:rPr>
        <w:tab/>
        <w:t>Ganarse la vida / ganar(se) cien euros</w:t>
      </w:r>
    </w:p>
    <w:p w:rsidR="00C9072F" w:rsidRDefault="00C9072F" w:rsidP="002A1EEC">
      <w:pPr>
        <w:jc w:val="both"/>
        <w:rPr>
          <w:rFonts w:ascii="Century Schoolbook" w:hAnsi="Century Schoolbook"/>
        </w:rPr>
      </w:pPr>
    </w:p>
    <w:p w:rsidR="00C9072F" w:rsidRDefault="00C9072F" w:rsidP="00C9072F">
      <w:pPr>
        <w:jc w:val="both"/>
        <w:rPr>
          <w:rFonts w:ascii="Century Schoolbook" w:hAnsi="Century Schoolbook"/>
        </w:rPr>
      </w:pPr>
      <w:r w:rsidRPr="00C9072F">
        <w:rPr>
          <w:rFonts w:ascii="Century Schoolbook" w:hAnsi="Century Schoolbook"/>
        </w:rPr>
        <w:t>2.</w:t>
      </w:r>
      <w:r>
        <w:rPr>
          <w:rFonts w:ascii="Century Schoolbook" w:hAnsi="Century Schoolbook"/>
        </w:rPr>
        <w:t xml:space="preserve"> </w:t>
      </w:r>
      <w:r w:rsidRPr="00C9072F">
        <w:rPr>
          <w:rFonts w:ascii="Century Schoolbook" w:hAnsi="Century Schoolbook"/>
        </w:rPr>
        <w:t>Pronombre recíproco con función nominal</w:t>
      </w:r>
    </w:p>
    <w:p w:rsidR="00C9072F" w:rsidRDefault="00C9072F" w:rsidP="00C9072F">
      <w:pPr>
        <w:jc w:val="both"/>
        <w:rPr>
          <w:rFonts w:ascii="Century Schoolbook" w:hAnsi="Century Schoolbook"/>
        </w:rPr>
      </w:pPr>
      <w:r>
        <w:rPr>
          <w:rFonts w:ascii="Century Schoolbook" w:hAnsi="Century Schoolbook"/>
        </w:rPr>
        <w:lastRenderedPageBreak/>
        <w:t>Los casos de 2. han sido considerados a veces como meras variantes de los de 1.; es decir, la reciprocidad no sería sintácticamente diferente a la reflexividad, aunque lo sea semánticamente. Una primera característica diferenciadora es que las construcciones de 2. nunca admiten refuerzos reflexivos y sí otros de tipo recíproco como mutuamente, entre sí, el uno y el otro, etc. En segundo lugar, las estructuras profundas de la reciprocidad</w:t>
      </w:r>
      <w:r w:rsidR="003C5FA5">
        <w:rPr>
          <w:rFonts w:ascii="Century Schoolbook" w:hAnsi="Century Schoolbook"/>
        </w:rPr>
        <w:t xml:space="preserve"> son distintas de las de la reflexividad. En aquéllas hay dos oraciones (Juan y Pedro se odian → Juan odia a Pedro y Pedro odia a Juan); mientras que en estas solo una (Juan se peina → Juan peina a Juan).</w:t>
      </w:r>
    </w:p>
    <w:p w:rsidR="003C5FA5" w:rsidRDefault="003C5FA5" w:rsidP="00C9072F">
      <w:pPr>
        <w:jc w:val="both"/>
        <w:rPr>
          <w:rFonts w:ascii="Century Schoolbook" w:hAnsi="Century Schoolbook"/>
        </w:rPr>
      </w:pPr>
      <w:r>
        <w:rPr>
          <w:rFonts w:ascii="Century Schoolbook" w:hAnsi="Century Schoolbook"/>
        </w:rPr>
        <w:t>En 2.3., no obstante, la función de se bien puede ser la de c. indirecto, pero también la de suplemento, pues las formas que subyacen pueden ser:</w:t>
      </w:r>
    </w:p>
    <w:p w:rsidR="003C5FA5" w:rsidRDefault="003C5FA5" w:rsidP="003C5FA5">
      <w:pPr>
        <w:spacing w:after="0"/>
        <w:ind w:firstLine="720"/>
        <w:jc w:val="both"/>
        <w:rPr>
          <w:rFonts w:ascii="Century Schoolbook" w:hAnsi="Century Schoolbook"/>
        </w:rPr>
      </w:pPr>
      <w:r>
        <w:rPr>
          <w:rFonts w:ascii="Century Schoolbook" w:hAnsi="Century Schoolbook"/>
        </w:rPr>
        <w:t>Juan no (le) habla a Pedro y Pedro no (le) habla a Juan</w:t>
      </w:r>
    </w:p>
    <w:p w:rsidR="003C5FA5" w:rsidRDefault="003C5FA5" w:rsidP="003C5FA5">
      <w:pPr>
        <w:ind w:firstLine="720"/>
        <w:jc w:val="both"/>
        <w:rPr>
          <w:rFonts w:ascii="Century Schoolbook" w:hAnsi="Century Schoolbook"/>
        </w:rPr>
      </w:pPr>
      <w:r>
        <w:rPr>
          <w:rFonts w:ascii="Century Schoolbook" w:hAnsi="Century Schoolbook"/>
        </w:rPr>
        <w:t>Juan no (se) habla con Pedro y Pedro no (se) habla con Juan</w:t>
      </w:r>
    </w:p>
    <w:p w:rsidR="003C5FA5" w:rsidRDefault="003C5FA5" w:rsidP="003C5FA5">
      <w:pPr>
        <w:jc w:val="both"/>
        <w:rPr>
          <w:rFonts w:ascii="Century Schoolbook" w:hAnsi="Century Schoolbook"/>
        </w:rPr>
      </w:pPr>
      <w:r>
        <w:rPr>
          <w:rFonts w:ascii="Century Schoolbook" w:hAnsi="Century Schoolbook"/>
        </w:rPr>
        <w:t>Es frecuente creer que la reciprocidad reside en el pronombre se en casos como los de</w:t>
      </w:r>
    </w:p>
    <w:p w:rsidR="003C5FA5" w:rsidRDefault="003C5FA5" w:rsidP="004D7BC4">
      <w:pPr>
        <w:spacing w:after="0"/>
        <w:jc w:val="both"/>
        <w:rPr>
          <w:rFonts w:ascii="Century Schoolbook" w:hAnsi="Century Schoolbook"/>
        </w:rPr>
      </w:pPr>
      <w:r>
        <w:rPr>
          <w:rFonts w:ascii="Century Schoolbook" w:hAnsi="Century Schoolbook"/>
        </w:rPr>
        <w:tab/>
        <w:t>Juan y María se casaron</w:t>
      </w:r>
    </w:p>
    <w:p w:rsidR="003C5FA5" w:rsidRDefault="003C5FA5" w:rsidP="004D7BC4">
      <w:pPr>
        <w:spacing w:after="0"/>
        <w:jc w:val="both"/>
        <w:rPr>
          <w:rFonts w:ascii="Century Schoolbook" w:hAnsi="Century Schoolbook"/>
        </w:rPr>
      </w:pPr>
      <w:r>
        <w:rPr>
          <w:rFonts w:ascii="Century Schoolbook" w:hAnsi="Century Schoolbook"/>
        </w:rPr>
        <w:tab/>
        <w:t>Juan y María se enemistaron</w:t>
      </w:r>
    </w:p>
    <w:p w:rsidR="003C5FA5" w:rsidRDefault="003C5FA5" w:rsidP="004D7BC4">
      <w:pPr>
        <w:spacing w:after="0"/>
        <w:jc w:val="both"/>
        <w:rPr>
          <w:rFonts w:ascii="Century Schoolbook" w:hAnsi="Century Schoolbook"/>
        </w:rPr>
      </w:pPr>
      <w:r>
        <w:rPr>
          <w:rFonts w:ascii="Century Schoolbook" w:hAnsi="Century Schoolbook"/>
        </w:rPr>
        <w:tab/>
        <w:t>Juan y María se acuestan juntos</w:t>
      </w:r>
    </w:p>
    <w:p w:rsidR="003C5FA5" w:rsidRDefault="003C5FA5" w:rsidP="003C5FA5">
      <w:pPr>
        <w:jc w:val="both"/>
        <w:rPr>
          <w:rFonts w:ascii="Century Schoolbook" w:hAnsi="Century Schoolbook"/>
        </w:rPr>
      </w:pPr>
      <w:r>
        <w:rPr>
          <w:rFonts w:ascii="Century Schoolbook" w:hAnsi="Century Schoolbook"/>
        </w:rPr>
        <w:tab/>
        <w:t>Juan y María se han enamorado,</w:t>
      </w:r>
    </w:p>
    <w:p w:rsidR="003C5FA5" w:rsidRDefault="003C5FA5" w:rsidP="003C5FA5">
      <w:pPr>
        <w:jc w:val="both"/>
        <w:rPr>
          <w:rFonts w:ascii="Century Schoolbook" w:hAnsi="Century Schoolbook"/>
        </w:rPr>
      </w:pPr>
      <w:r>
        <w:rPr>
          <w:rFonts w:ascii="Century Schoolbook" w:hAnsi="Century Schoolbook"/>
        </w:rPr>
        <w:t>cuando está claro que se desprende del significado de todo el verbo pronominal (casarse, enemistarse, acostarse, enamorarse). En estos ejemplos, se carece de función nominal y solo es un mero componente verbal como en los casos de 3., pues no serían gramaticales en la sincronía actual frases como:</w:t>
      </w:r>
    </w:p>
    <w:p w:rsidR="003C5FA5" w:rsidRDefault="003C5FA5" w:rsidP="004D7BC4">
      <w:pPr>
        <w:spacing w:after="0"/>
        <w:jc w:val="both"/>
        <w:rPr>
          <w:rFonts w:ascii="Century Schoolbook" w:hAnsi="Century Schoolbook"/>
        </w:rPr>
      </w:pPr>
      <w:r>
        <w:rPr>
          <w:rFonts w:ascii="Century Schoolbook" w:hAnsi="Century Schoolbook"/>
        </w:rPr>
        <w:tab/>
        <w:t>*Juan casa con María y María casa con Juan</w:t>
      </w:r>
    </w:p>
    <w:p w:rsidR="003C5FA5" w:rsidRDefault="003C5FA5" w:rsidP="004D7BC4">
      <w:pPr>
        <w:spacing w:after="0"/>
        <w:jc w:val="both"/>
        <w:rPr>
          <w:rFonts w:ascii="Century Schoolbook" w:hAnsi="Century Schoolbook"/>
        </w:rPr>
      </w:pPr>
      <w:r>
        <w:rPr>
          <w:rFonts w:ascii="Century Schoolbook" w:hAnsi="Century Schoolbook"/>
        </w:rPr>
        <w:tab/>
        <w:t>*Juan enemistó con María y María enemistó con Juan</w:t>
      </w:r>
    </w:p>
    <w:p w:rsidR="003C5FA5" w:rsidRDefault="003C5FA5" w:rsidP="003C5FA5">
      <w:pPr>
        <w:jc w:val="both"/>
        <w:rPr>
          <w:rFonts w:ascii="Century Schoolbook" w:hAnsi="Century Schoolbook"/>
        </w:rPr>
      </w:pPr>
      <w:r>
        <w:rPr>
          <w:rFonts w:ascii="Century Schoolbook" w:hAnsi="Century Schoolbook"/>
        </w:rPr>
        <w:tab/>
        <w:t>*Juan acuesta con Marí</w:t>
      </w:r>
      <w:r w:rsidR="004D7BC4">
        <w:rPr>
          <w:rFonts w:ascii="Century Schoolbook" w:hAnsi="Century Schoolbook"/>
        </w:rPr>
        <w:t>a</w:t>
      </w:r>
      <w:r>
        <w:rPr>
          <w:rFonts w:ascii="Century Schoolbook" w:hAnsi="Century Schoolbook"/>
        </w:rPr>
        <w:t xml:space="preserve"> y María acuesta con Juan, etc.</w:t>
      </w:r>
    </w:p>
    <w:p w:rsidR="003C5FA5" w:rsidRDefault="004D7BC4" w:rsidP="003C5FA5">
      <w:pPr>
        <w:jc w:val="both"/>
        <w:rPr>
          <w:rFonts w:ascii="Century Schoolbook" w:hAnsi="Century Schoolbook"/>
        </w:rPr>
      </w:pPr>
      <w:r>
        <w:rPr>
          <w:rFonts w:ascii="Century Schoolbook" w:hAnsi="Century Schoolbook"/>
        </w:rPr>
        <w:t>Lo gramatical será las oraciones con se. Es evidente que en estas frases existe un valor semántico de reciprocidad, pero no lo marca se, que es aquí un mero componente verbal, sino el significado de los verbos pronominales, tal y como ocurre en oraciones con valor recíproco y donde no aparece ningún elemento pronominal:</w:t>
      </w:r>
    </w:p>
    <w:p w:rsidR="004D7BC4" w:rsidRDefault="004D7BC4" w:rsidP="003C5FA5">
      <w:pPr>
        <w:jc w:val="both"/>
        <w:rPr>
          <w:rFonts w:ascii="Century Schoolbook" w:hAnsi="Century Schoolbook"/>
        </w:rPr>
      </w:pPr>
      <w:r>
        <w:rPr>
          <w:rFonts w:ascii="Century Schoolbook" w:hAnsi="Century Schoolbook"/>
        </w:rPr>
        <w:tab/>
        <w:t>Juan y María no simpatizan</w:t>
      </w:r>
    </w:p>
    <w:p w:rsidR="004D7BC4" w:rsidRDefault="004D7BC4" w:rsidP="003C5FA5">
      <w:pPr>
        <w:jc w:val="both"/>
        <w:rPr>
          <w:rFonts w:ascii="Century Schoolbook" w:hAnsi="Century Schoolbook"/>
        </w:rPr>
      </w:pPr>
      <w:r>
        <w:rPr>
          <w:rFonts w:ascii="Century Schoolbook" w:hAnsi="Century Schoolbook"/>
        </w:rPr>
        <w:tab/>
        <w:t>Juan y María discuten a menudo</w:t>
      </w:r>
    </w:p>
    <w:p w:rsidR="004D7BC4" w:rsidRDefault="004D7BC4" w:rsidP="003C5FA5">
      <w:pPr>
        <w:jc w:val="both"/>
        <w:rPr>
          <w:rFonts w:ascii="Century Schoolbook" w:hAnsi="Century Schoolbook"/>
        </w:rPr>
      </w:pPr>
      <w:r>
        <w:rPr>
          <w:rFonts w:ascii="Century Schoolbook" w:hAnsi="Century Schoolbook"/>
        </w:rPr>
        <w:tab/>
        <w:t>El Madrid y el Barcelona juegan hoy la final de la Copa.</w:t>
      </w:r>
    </w:p>
    <w:p w:rsidR="003C5FA5" w:rsidRDefault="003C5FA5" w:rsidP="003C5FA5">
      <w:pPr>
        <w:ind w:firstLine="720"/>
        <w:jc w:val="both"/>
        <w:rPr>
          <w:rFonts w:ascii="Century Schoolbook" w:hAnsi="Century Schoolbook"/>
        </w:rPr>
      </w:pPr>
    </w:p>
    <w:p w:rsidR="003C5FA5" w:rsidRPr="00C9072F" w:rsidRDefault="003C5FA5" w:rsidP="003C5FA5">
      <w:pPr>
        <w:ind w:firstLine="720"/>
        <w:jc w:val="both"/>
        <w:rPr>
          <w:rFonts w:ascii="Century Schoolbook" w:hAnsi="Century Schoolbook"/>
        </w:rPr>
      </w:pPr>
    </w:p>
    <w:p w:rsidR="00AA7B65" w:rsidRDefault="00AA7B65" w:rsidP="002A1EEC">
      <w:pPr>
        <w:jc w:val="both"/>
        <w:rPr>
          <w:rFonts w:ascii="Century Schoolbook" w:hAnsi="Century Schoolbook"/>
        </w:rPr>
      </w:pPr>
    </w:p>
    <w:p w:rsidR="002A1EEC" w:rsidRPr="0056413C" w:rsidRDefault="002A1EEC" w:rsidP="0056413C">
      <w:pPr>
        <w:spacing w:after="240"/>
        <w:jc w:val="both"/>
        <w:rPr>
          <w:rFonts w:ascii="Century Schoolbook" w:hAnsi="Century Schoolbook"/>
        </w:rPr>
      </w:pPr>
    </w:p>
    <w:p w:rsidR="00EE4E05" w:rsidRPr="00132C25" w:rsidRDefault="00EE4E05" w:rsidP="00132C25">
      <w:pPr>
        <w:jc w:val="both"/>
        <w:rPr>
          <w:rFonts w:ascii="Century Schoolbook" w:hAnsi="Century Schoolbook"/>
        </w:rPr>
      </w:pPr>
      <w:bookmarkStart w:id="0" w:name="_GoBack"/>
      <w:bookmarkEnd w:id="0"/>
    </w:p>
    <w:sectPr w:rsidR="00EE4E05" w:rsidRPr="00132C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D56"/>
    <w:multiLevelType w:val="hybridMultilevel"/>
    <w:tmpl w:val="60E25C5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C34D3A"/>
    <w:multiLevelType w:val="multilevel"/>
    <w:tmpl w:val="D1C292C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2024EAB"/>
    <w:multiLevelType w:val="hybridMultilevel"/>
    <w:tmpl w:val="3F12E298"/>
    <w:lvl w:ilvl="0" w:tplc="3C86726E">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27D002D"/>
    <w:multiLevelType w:val="multilevel"/>
    <w:tmpl w:val="EBDA9A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25"/>
    <w:rsid w:val="0001648C"/>
    <w:rsid w:val="00020D53"/>
    <w:rsid w:val="00033541"/>
    <w:rsid w:val="00033D7E"/>
    <w:rsid w:val="0004478B"/>
    <w:rsid w:val="00044A57"/>
    <w:rsid w:val="000468D0"/>
    <w:rsid w:val="00052FD6"/>
    <w:rsid w:val="00066C7A"/>
    <w:rsid w:val="00071B55"/>
    <w:rsid w:val="0007510E"/>
    <w:rsid w:val="00077412"/>
    <w:rsid w:val="000838BB"/>
    <w:rsid w:val="00095324"/>
    <w:rsid w:val="000A0B02"/>
    <w:rsid w:val="000A147E"/>
    <w:rsid w:val="000A1617"/>
    <w:rsid w:val="000A4149"/>
    <w:rsid w:val="000A4D44"/>
    <w:rsid w:val="000A591D"/>
    <w:rsid w:val="000B0139"/>
    <w:rsid w:val="000B71EE"/>
    <w:rsid w:val="000C080A"/>
    <w:rsid w:val="000C1A3A"/>
    <w:rsid w:val="000D4216"/>
    <w:rsid w:val="000D5072"/>
    <w:rsid w:val="000E1F6F"/>
    <w:rsid w:val="000F0763"/>
    <w:rsid w:val="000F522C"/>
    <w:rsid w:val="000F6D5D"/>
    <w:rsid w:val="00100743"/>
    <w:rsid w:val="00105B21"/>
    <w:rsid w:val="00105C86"/>
    <w:rsid w:val="00111B13"/>
    <w:rsid w:val="001139B3"/>
    <w:rsid w:val="0011424C"/>
    <w:rsid w:val="0011584E"/>
    <w:rsid w:val="00127180"/>
    <w:rsid w:val="00132C25"/>
    <w:rsid w:val="001346E3"/>
    <w:rsid w:val="0014241A"/>
    <w:rsid w:val="00142762"/>
    <w:rsid w:val="00143D5A"/>
    <w:rsid w:val="00150366"/>
    <w:rsid w:val="0015299F"/>
    <w:rsid w:val="00164A17"/>
    <w:rsid w:val="00170831"/>
    <w:rsid w:val="00174EC9"/>
    <w:rsid w:val="001807B2"/>
    <w:rsid w:val="001A493B"/>
    <w:rsid w:val="001A4D0C"/>
    <w:rsid w:val="001A61DD"/>
    <w:rsid w:val="001C1503"/>
    <w:rsid w:val="001E01DA"/>
    <w:rsid w:val="001E4258"/>
    <w:rsid w:val="001E5780"/>
    <w:rsid w:val="001E5E05"/>
    <w:rsid w:val="001E619F"/>
    <w:rsid w:val="0020033B"/>
    <w:rsid w:val="002038A9"/>
    <w:rsid w:val="00207BD7"/>
    <w:rsid w:val="00210EDC"/>
    <w:rsid w:val="00215812"/>
    <w:rsid w:val="00252DE1"/>
    <w:rsid w:val="00255836"/>
    <w:rsid w:val="00265955"/>
    <w:rsid w:val="0028763E"/>
    <w:rsid w:val="00291150"/>
    <w:rsid w:val="002A1EEC"/>
    <w:rsid w:val="002B63E9"/>
    <w:rsid w:val="002C7EA9"/>
    <w:rsid w:val="002D0A48"/>
    <w:rsid w:val="002D0C95"/>
    <w:rsid w:val="002D21FF"/>
    <w:rsid w:val="002D2580"/>
    <w:rsid w:val="002D29D2"/>
    <w:rsid w:val="002D6AEB"/>
    <w:rsid w:val="002E1BF5"/>
    <w:rsid w:val="002E2710"/>
    <w:rsid w:val="002E4BAA"/>
    <w:rsid w:val="002E5095"/>
    <w:rsid w:val="002E6177"/>
    <w:rsid w:val="0031053E"/>
    <w:rsid w:val="00311067"/>
    <w:rsid w:val="00316E6F"/>
    <w:rsid w:val="00322359"/>
    <w:rsid w:val="0032536A"/>
    <w:rsid w:val="00342742"/>
    <w:rsid w:val="003469FB"/>
    <w:rsid w:val="00350136"/>
    <w:rsid w:val="0035253F"/>
    <w:rsid w:val="00353B3F"/>
    <w:rsid w:val="003654DA"/>
    <w:rsid w:val="00372455"/>
    <w:rsid w:val="003923AD"/>
    <w:rsid w:val="0039552D"/>
    <w:rsid w:val="003964D8"/>
    <w:rsid w:val="003A5D5D"/>
    <w:rsid w:val="003B133E"/>
    <w:rsid w:val="003B7BE3"/>
    <w:rsid w:val="003C4C0E"/>
    <w:rsid w:val="003C5FA5"/>
    <w:rsid w:val="003D535F"/>
    <w:rsid w:val="003E2827"/>
    <w:rsid w:val="003E337F"/>
    <w:rsid w:val="003F6D25"/>
    <w:rsid w:val="00401304"/>
    <w:rsid w:val="00416012"/>
    <w:rsid w:val="00416914"/>
    <w:rsid w:val="00421464"/>
    <w:rsid w:val="00422DFF"/>
    <w:rsid w:val="00424D83"/>
    <w:rsid w:val="00426B2F"/>
    <w:rsid w:val="00444ED7"/>
    <w:rsid w:val="00445C6C"/>
    <w:rsid w:val="00457C81"/>
    <w:rsid w:val="004656E9"/>
    <w:rsid w:val="004674E1"/>
    <w:rsid w:val="00474EA6"/>
    <w:rsid w:val="00487F6B"/>
    <w:rsid w:val="00494C58"/>
    <w:rsid w:val="00497D6C"/>
    <w:rsid w:val="004A23A4"/>
    <w:rsid w:val="004A3D62"/>
    <w:rsid w:val="004A4E32"/>
    <w:rsid w:val="004B25CB"/>
    <w:rsid w:val="004C0ECE"/>
    <w:rsid w:val="004C4326"/>
    <w:rsid w:val="004D13FA"/>
    <w:rsid w:val="004D439C"/>
    <w:rsid w:val="004D500C"/>
    <w:rsid w:val="004D5BAC"/>
    <w:rsid w:val="004D6935"/>
    <w:rsid w:val="004D7BC4"/>
    <w:rsid w:val="004E30BC"/>
    <w:rsid w:val="004E7B7D"/>
    <w:rsid w:val="004F3CB6"/>
    <w:rsid w:val="0050049F"/>
    <w:rsid w:val="005063E4"/>
    <w:rsid w:val="00516535"/>
    <w:rsid w:val="005275F3"/>
    <w:rsid w:val="005310B9"/>
    <w:rsid w:val="00531BF2"/>
    <w:rsid w:val="00537B23"/>
    <w:rsid w:val="005412BB"/>
    <w:rsid w:val="00545DA5"/>
    <w:rsid w:val="005557B5"/>
    <w:rsid w:val="00555AE6"/>
    <w:rsid w:val="00556CF7"/>
    <w:rsid w:val="0056413C"/>
    <w:rsid w:val="00566903"/>
    <w:rsid w:val="00567280"/>
    <w:rsid w:val="00575794"/>
    <w:rsid w:val="00585EDB"/>
    <w:rsid w:val="00586D0B"/>
    <w:rsid w:val="005A275F"/>
    <w:rsid w:val="005A2FED"/>
    <w:rsid w:val="005A4277"/>
    <w:rsid w:val="005A4836"/>
    <w:rsid w:val="005A48CE"/>
    <w:rsid w:val="005B0B80"/>
    <w:rsid w:val="005B677F"/>
    <w:rsid w:val="005B77CA"/>
    <w:rsid w:val="005E2BB0"/>
    <w:rsid w:val="005F2F63"/>
    <w:rsid w:val="005F35F7"/>
    <w:rsid w:val="005F5E84"/>
    <w:rsid w:val="005F7865"/>
    <w:rsid w:val="00612756"/>
    <w:rsid w:val="006151E1"/>
    <w:rsid w:val="00622B7B"/>
    <w:rsid w:val="00626335"/>
    <w:rsid w:val="00632279"/>
    <w:rsid w:val="0064206B"/>
    <w:rsid w:val="00645CF7"/>
    <w:rsid w:val="00647C27"/>
    <w:rsid w:val="00653E23"/>
    <w:rsid w:val="00667F28"/>
    <w:rsid w:val="00670C25"/>
    <w:rsid w:val="00682936"/>
    <w:rsid w:val="00683F67"/>
    <w:rsid w:val="0069197F"/>
    <w:rsid w:val="00691C3D"/>
    <w:rsid w:val="00692A1F"/>
    <w:rsid w:val="00694D88"/>
    <w:rsid w:val="00695122"/>
    <w:rsid w:val="00696A9E"/>
    <w:rsid w:val="006A5EDE"/>
    <w:rsid w:val="006C5416"/>
    <w:rsid w:val="006C6BF4"/>
    <w:rsid w:val="006D3B6D"/>
    <w:rsid w:val="006E2225"/>
    <w:rsid w:val="006E2729"/>
    <w:rsid w:val="006E48EB"/>
    <w:rsid w:val="006F5E45"/>
    <w:rsid w:val="006F7EF0"/>
    <w:rsid w:val="0070521F"/>
    <w:rsid w:val="00712AB3"/>
    <w:rsid w:val="00716CC1"/>
    <w:rsid w:val="00722D23"/>
    <w:rsid w:val="00722FD0"/>
    <w:rsid w:val="007436AC"/>
    <w:rsid w:val="007526D5"/>
    <w:rsid w:val="0076346C"/>
    <w:rsid w:val="007657E0"/>
    <w:rsid w:val="007660B2"/>
    <w:rsid w:val="0076685F"/>
    <w:rsid w:val="00772E54"/>
    <w:rsid w:val="00774B6F"/>
    <w:rsid w:val="00782892"/>
    <w:rsid w:val="00784232"/>
    <w:rsid w:val="0079455B"/>
    <w:rsid w:val="00795B92"/>
    <w:rsid w:val="007A3824"/>
    <w:rsid w:val="007B28CA"/>
    <w:rsid w:val="007B2AB8"/>
    <w:rsid w:val="007B67D9"/>
    <w:rsid w:val="007C0316"/>
    <w:rsid w:val="007D6A01"/>
    <w:rsid w:val="007D6B2E"/>
    <w:rsid w:val="007F455D"/>
    <w:rsid w:val="007F7499"/>
    <w:rsid w:val="008070E3"/>
    <w:rsid w:val="0081004D"/>
    <w:rsid w:val="008108ED"/>
    <w:rsid w:val="0083243F"/>
    <w:rsid w:val="00834A70"/>
    <w:rsid w:val="008350AA"/>
    <w:rsid w:val="00840526"/>
    <w:rsid w:val="00841C00"/>
    <w:rsid w:val="0084215A"/>
    <w:rsid w:val="00861841"/>
    <w:rsid w:val="00874425"/>
    <w:rsid w:val="008758F3"/>
    <w:rsid w:val="00881FED"/>
    <w:rsid w:val="0088336D"/>
    <w:rsid w:val="00884BAA"/>
    <w:rsid w:val="0089682A"/>
    <w:rsid w:val="008A2796"/>
    <w:rsid w:val="008A2DF9"/>
    <w:rsid w:val="008A5A34"/>
    <w:rsid w:val="008A69AA"/>
    <w:rsid w:val="008A76AA"/>
    <w:rsid w:val="008B510A"/>
    <w:rsid w:val="008B5938"/>
    <w:rsid w:val="008B5DBB"/>
    <w:rsid w:val="008C2E0F"/>
    <w:rsid w:val="008D3D14"/>
    <w:rsid w:val="008D5921"/>
    <w:rsid w:val="008D6163"/>
    <w:rsid w:val="008E167B"/>
    <w:rsid w:val="008E1B94"/>
    <w:rsid w:val="008E3EEE"/>
    <w:rsid w:val="008E560B"/>
    <w:rsid w:val="008F2159"/>
    <w:rsid w:val="008F7231"/>
    <w:rsid w:val="00921A5E"/>
    <w:rsid w:val="00922181"/>
    <w:rsid w:val="00942450"/>
    <w:rsid w:val="00942466"/>
    <w:rsid w:val="0094311A"/>
    <w:rsid w:val="00946D56"/>
    <w:rsid w:val="009501B9"/>
    <w:rsid w:val="00962212"/>
    <w:rsid w:val="009719B4"/>
    <w:rsid w:val="009767BC"/>
    <w:rsid w:val="00983194"/>
    <w:rsid w:val="00987BB8"/>
    <w:rsid w:val="00991993"/>
    <w:rsid w:val="009A2ED4"/>
    <w:rsid w:val="009A3DEB"/>
    <w:rsid w:val="009B24D6"/>
    <w:rsid w:val="009B39E9"/>
    <w:rsid w:val="009C7B0A"/>
    <w:rsid w:val="009D5325"/>
    <w:rsid w:val="009E5265"/>
    <w:rsid w:val="009E7124"/>
    <w:rsid w:val="00A03940"/>
    <w:rsid w:val="00A1314E"/>
    <w:rsid w:val="00A22216"/>
    <w:rsid w:val="00A23DBD"/>
    <w:rsid w:val="00A27EDB"/>
    <w:rsid w:val="00A30877"/>
    <w:rsid w:val="00A309D4"/>
    <w:rsid w:val="00A31858"/>
    <w:rsid w:val="00A34ED8"/>
    <w:rsid w:val="00A35B14"/>
    <w:rsid w:val="00A3607E"/>
    <w:rsid w:val="00A47ABC"/>
    <w:rsid w:val="00A508BD"/>
    <w:rsid w:val="00A53F73"/>
    <w:rsid w:val="00A6716A"/>
    <w:rsid w:val="00A7084B"/>
    <w:rsid w:val="00A71C79"/>
    <w:rsid w:val="00A7630F"/>
    <w:rsid w:val="00A84D69"/>
    <w:rsid w:val="00A90D9B"/>
    <w:rsid w:val="00A95D5E"/>
    <w:rsid w:val="00AA0B3B"/>
    <w:rsid w:val="00AA1302"/>
    <w:rsid w:val="00AA1E26"/>
    <w:rsid w:val="00AA469E"/>
    <w:rsid w:val="00AA7B65"/>
    <w:rsid w:val="00AB5086"/>
    <w:rsid w:val="00AC25C8"/>
    <w:rsid w:val="00AD1EB2"/>
    <w:rsid w:val="00AE5B9A"/>
    <w:rsid w:val="00AE680D"/>
    <w:rsid w:val="00AF0527"/>
    <w:rsid w:val="00AF5E62"/>
    <w:rsid w:val="00AF7AE1"/>
    <w:rsid w:val="00B045C9"/>
    <w:rsid w:val="00B22CE5"/>
    <w:rsid w:val="00B27C78"/>
    <w:rsid w:val="00B30DA9"/>
    <w:rsid w:val="00B45081"/>
    <w:rsid w:val="00B54278"/>
    <w:rsid w:val="00B55F68"/>
    <w:rsid w:val="00B56E3B"/>
    <w:rsid w:val="00B571B7"/>
    <w:rsid w:val="00B64C01"/>
    <w:rsid w:val="00B650F5"/>
    <w:rsid w:val="00B72140"/>
    <w:rsid w:val="00B813DD"/>
    <w:rsid w:val="00B82D1E"/>
    <w:rsid w:val="00B95F46"/>
    <w:rsid w:val="00B96558"/>
    <w:rsid w:val="00BA29C3"/>
    <w:rsid w:val="00BA5A3A"/>
    <w:rsid w:val="00BB5BE0"/>
    <w:rsid w:val="00BB6D92"/>
    <w:rsid w:val="00BC19D6"/>
    <w:rsid w:val="00BC52E1"/>
    <w:rsid w:val="00BC54E4"/>
    <w:rsid w:val="00BD1B3B"/>
    <w:rsid w:val="00BD6F17"/>
    <w:rsid w:val="00BD7780"/>
    <w:rsid w:val="00BE2524"/>
    <w:rsid w:val="00BE5C5F"/>
    <w:rsid w:val="00BF3671"/>
    <w:rsid w:val="00BF417D"/>
    <w:rsid w:val="00C00088"/>
    <w:rsid w:val="00C17669"/>
    <w:rsid w:val="00C258E2"/>
    <w:rsid w:val="00C33863"/>
    <w:rsid w:val="00C342DB"/>
    <w:rsid w:val="00C624EB"/>
    <w:rsid w:val="00C635ED"/>
    <w:rsid w:val="00C65F5E"/>
    <w:rsid w:val="00C72AA4"/>
    <w:rsid w:val="00C7406C"/>
    <w:rsid w:val="00C76C53"/>
    <w:rsid w:val="00C8737D"/>
    <w:rsid w:val="00C902BB"/>
    <w:rsid w:val="00C9072F"/>
    <w:rsid w:val="00C912A9"/>
    <w:rsid w:val="00CA4901"/>
    <w:rsid w:val="00CB3DB5"/>
    <w:rsid w:val="00CB3FCF"/>
    <w:rsid w:val="00CC3ED2"/>
    <w:rsid w:val="00CC49C3"/>
    <w:rsid w:val="00CC5405"/>
    <w:rsid w:val="00CC7EF7"/>
    <w:rsid w:val="00CD58C7"/>
    <w:rsid w:val="00CF5D37"/>
    <w:rsid w:val="00CF6C83"/>
    <w:rsid w:val="00CF71CC"/>
    <w:rsid w:val="00CF7B88"/>
    <w:rsid w:val="00D02DEA"/>
    <w:rsid w:val="00D037C9"/>
    <w:rsid w:val="00D13120"/>
    <w:rsid w:val="00D337B0"/>
    <w:rsid w:val="00D41308"/>
    <w:rsid w:val="00D42F51"/>
    <w:rsid w:val="00D54B1B"/>
    <w:rsid w:val="00D54D93"/>
    <w:rsid w:val="00D55F3D"/>
    <w:rsid w:val="00D60C0A"/>
    <w:rsid w:val="00D66552"/>
    <w:rsid w:val="00D66D16"/>
    <w:rsid w:val="00D67E73"/>
    <w:rsid w:val="00D72925"/>
    <w:rsid w:val="00D772F0"/>
    <w:rsid w:val="00D84043"/>
    <w:rsid w:val="00D87B67"/>
    <w:rsid w:val="00D92CFC"/>
    <w:rsid w:val="00D95209"/>
    <w:rsid w:val="00DA2DF6"/>
    <w:rsid w:val="00DA308A"/>
    <w:rsid w:val="00DA6A1D"/>
    <w:rsid w:val="00DB0CA0"/>
    <w:rsid w:val="00DB4439"/>
    <w:rsid w:val="00DC26BC"/>
    <w:rsid w:val="00DC4052"/>
    <w:rsid w:val="00DD369B"/>
    <w:rsid w:val="00DD57AA"/>
    <w:rsid w:val="00DE4F85"/>
    <w:rsid w:val="00E054AB"/>
    <w:rsid w:val="00E07E26"/>
    <w:rsid w:val="00E11F56"/>
    <w:rsid w:val="00E22B34"/>
    <w:rsid w:val="00E25564"/>
    <w:rsid w:val="00E30741"/>
    <w:rsid w:val="00E36B2C"/>
    <w:rsid w:val="00E44EDB"/>
    <w:rsid w:val="00E45B19"/>
    <w:rsid w:val="00E5543C"/>
    <w:rsid w:val="00E64FFA"/>
    <w:rsid w:val="00E76AEC"/>
    <w:rsid w:val="00E825E6"/>
    <w:rsid w:val="00E82DF1"/>
    <w:rsid w:val="00E855D7"/>
    <w:rsid w:val="00E94E33"/>
    <w:rsid w:val="00EA7F34"/>
    <w:rsid w:val="00EB1DA4"/>
    <w:rsid w:val="00EB750A"/>
    <w:rsid w:val="00EC1077"/>
    <w:rsid w:val="00EC440F"/>
    <w:rsid w:val="00ED7138"/>
    <w:rsid w:val="00EE1CB3"/>
    <w:rsid w:val="00EE4E05"/>
    <w:rsid w:val="00EE5A3F"/>
    <w:rsid w:val="00EE5D5C"/>
    <w:rsid w:val="00F0634E"/>
    <w:rsid w:val="00F06364"/>
    <w:rsid w:val="00F16079"/>
    <w:rsid w:val="00F21F90"/>
    <w:rsid w:val="00F337A0"/>
    <w:rsid w:val="00F40C81"/>
    <w:rsid w:val="00F4631E"/>
    <w:rsid w:val="00F642AE"/>
    <w:rsid w:val="00F64E5D"/>
    <w:rsid w:val="00F66984"/>
    <w:rsid w:val="00F71B1E"/>
    <w:rsid w:val="00F82348"/>
    <w:rsid w:val="00F832BB"/>
    <w:rsid w:val="00F912E4"/>
    <w:rsid w:val="00F9149A"/>
    <w:rsid w:val="00FA4333"/>
    <w:rsid w:val="00FA7F3C"/>
    <w:rsid w:val="00FB4781"/>
    <w:rsid w:val="00FB7C31"/>
    <w:rsid w:val="00FC0E9D"/>
    <w:rsid w:val="00FC1000"/>
    <w:rsid w:val="00FC77D3"/>
    <w:rsid w:val="00FD5817"/>
    <w:rsid w:val="00FD6197"/>
    <w:rsid w:val="00FE7646"/>
    <w:rsid w:val="00FE7F6C"/>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489C"/>
  <w15:chartTrackingRefBased/>
  <w15:docId w15:val="{65CBE9F8-BC76-48A1-A69E-BF82A375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6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1893</Words>
  <Characters>10417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MARGARITA CUNDIN</cp:lastModifiedBy>
  <cp:revision>6</cp:revision>
  <dcterms:created xsi:type="dcterms:W3CDTF">2017-03-10T16:04:00Z</dcterms:created>
  <dcterms:modified xsi:type="dcterms:W3CDTF">2018-03-26T09:49:00Z</dcterms:modified>
</cp:coreProperties>
</file>