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ST GEORGE’S BIOGRAPHY </w:t>
      </w:r>
    </w:p>
    <w:p w:rsidR="00000000" w:rsidDel="00000000" w:rsidP="00000000" w:rsidRDefault="00000000" w:rsidRPr="00000000" w14:paraId="00000002">
      <w:pPr>
        <w:jc w:val="left"/>
        <w:rPr>
          <w:b w:val="1"/>
          <w:sz w:val="24"/>
          <w:szCs w:val="24"/>
          <w:u w:val="single"/>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It’s been long time since english people celebrate the day of their patron saint St George on 23 April. But do english people know who was St George or why they celebrate this day? Surely they don’t do. Indeed, they celebrate it because it is a custom not because they try discover who has been historically.</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Saint George is the patron saint of England although it is the patron of Aragon, Catalonia, Georgia, Lithuania, Palestine, Portugal, Germany and Greece and of Moscow, Istanbul, Genoa and Venice. Despite being the patron of several places he is popularly identified with England and English ideals of honour, bravery and gallantry. Nevertheless, he wasn’t english at all. He is also the patron saint of soldiers, archers, cavalry and chivalry, farmers and field workers, riders and saddlers, and he helps those suffering from leprosy, plague and syphilis.</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According to the real Saint George is known very little, if anything. Some believed that he never existed or he is a Christianised version of an older pagan myth. The story of Saint George is really cloaked in myth or legend so it’s very difficult to extract real facts.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What certainly is kept up on about Saint George is that he was born Cappadocia, what nowadays is known as Turkey in the 3rd century. His parents were Christians and when his father died he had to go to Palestine with his mother. There, George became a soldier in the Roman army and rose to the rank of Tribune.</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At that moment the emperor was Diocletian who had begun a campaign against the Christians at the beginning of the 4th century. It is said that George had objected to this persecution and resigned his military post in protest.</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George tried to upset the Emperor's order against Christians so this enervated Diocletian and he ordered to impression and torture George. Eventually he had moved through the streets of Diospolis, what actually we know as Lydda, in Palestine and executed.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rtl w:val="0"/>
        </w:rPr>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jc w:val="left"/>
        <w:rPr>
          <w:b w:val="1"/>
          <w:sz w:val="24"/>
          <w:szCs w:val="24"/>
          <w:u w:val="single"/>
        </w:rPr>
      </w:pPr>
      <w:r w:rsidDel="00000000" w:rsidR="00000000" w:rsidRPr="00000000">
        <w:rPr>
          <w:rtl w:val="0"/>
        </w:rPr>
      </w:r>
    </w:p>
    <w:p w:rsidR="00000000" w:rsidDel="00000000" w:rsidP="00000000" w:rsidRDefault="00000000" w:rsidRPr="00000000" w14:paraId="00000015">
      <w:pPr>
        <w:jc w:val="left"/>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