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074" w:rsidRDefault="001A2074">
      <w:pPr>
        <w:rPr>
          <w:lang w:val="eu-ES"/>
        </w:rPr>
      </w:pPr>
    </w:p>
    <w:p w:rsidR="001A2074" w:rsidRPr="00273C0E" w:rsidRDefault="001A2074">
      <w:pPr>
        <w:rPr>
          <w:lang w:val="eu-ES"/>
        </w:rPr>
      </w:pPr>
    </w:p>
    <w:p w:rsidR="00313A24" w:rsidRPr="000029D7" w:rsidRDefault="007A2A52" w:rsidP="000029D7">
      <w:pPr>
        <w:jc w:val="center"/>
        <w:rPr>
          <w:b/>
          <w:lang w:val="eu-ES"/>
        </w:rPr>
      </w:pPr>
      <w:r w:rsidRPr="000029D7">
        <w:rPr>
          <w:b/>
          <w:lang w:val="eu-ES"/>
        </w:rPr>
        <w:t>GEOGRAFIA EKONOMIKOA</w:t>
      </w:r>
    </w:p>
    <w:p w:rsidR="007A2A52" w:rsidRPr="00CB3321" w:rsidRDefault="009167F6" w:rsidP="007A2A52">
      <w:pPr>
        <w:jc w:val="center"/>
        <w:rPr>
          <w:sz w:val="24"/>
          <w:szCs w:val="24"/>
          <w:lang w:val="eu-ES"/>
        </w:rPr>
      </w:pPr>
      <w:r>
        <w:rPr>
          <w:sz w:val="24"/>
          <w:szCs w:val="24"/>
          <w:lang w:val="eu-ES"/>
        </w:rPr>
        <w:t>2016-2017</w:t>
      </w:r>
      <w:r w:rsidR="007A2A52" w:rsidRPr="00CB3321">
        <w:rPr>
          <w:sz w:val="24"/>
          <w:szCs w:val="24"/>
          <w:lang w:val="eu-ES"/>
        </w:rPr>
        <w:t xml:space="preserve"> IKASURTEA</w:t>
      </w:r>
    </w:p>
    <w:p w:rsidR="007A2A52" w:rsidRDefault="009167F6" w:rsidP="007A2A52">
      <w:pPr>
        <w:jc w:val="center"/>
        <w:rPr>
          <w:sz w:val="24"/>
          <w:szCs w:val="24"/>
          <w:lang w:val="eu-ES"/>
        </w:rPr>
      </w:pPr>
      <w:proofErr w:type="spellStart"/>
      <w:r>
        <w:rPr>
          <w:sz w:val="24"/>
          <w:szCs w:val="24"/>
          <w:lang w:val="eu-ES"/>
        </w:rPr>
        <w:t>Mª</w:t>
      </w:r>
      <w:proofErr w:type="spellEnd"/>
      <w:r>
        <w:rPr>
          <w:sz w:val="24"/>
          <w:szCs w:val="24"/>
          <w:lang w:val="eu-ES"/>
        </w:rPr>
        <w:t xml:space="preserve"> </w:t>
      </w:r>
      <w:proofErr w:type="spellStart"/>
      <w:r w:rsidR="007A2A52" w:rsidRPr="00CB3321">
        <w:rPr>
          <w:sz w:val="24"/>
          <w:szCs w:val="24"/>
          <w:lang w:val="eu-ES"/>
        </w:rPr>
        <w:t>Concepción</w:t>
      </w:r>
      <w:proofErr w:type="spellEnd"/>
      <w:r w:rsidR="007A2A52" w:rsidRPr="00CB3321">
        <w:rPr>
          <w:sz w:val="24"/>
          <w:szCs w:val="24"/>
          <w:lang w:val="eu-ES"/>
        </w:rPr>
        <w:t xml:space="preserve"> Torres</w:t>
      </w:r>
    </w:p>
    <w:p w:rsidR="00C81317" w:rsidRDefault="00C81317" w:rsidP="007A2A52">
      <w:pPr>
        <w:jc w:val="center"/>
        <w:rPr>
          <w:sz w:val="24"/>
          <w:szCs w:val="24"/>
          <w:lang w:val="eu-ES"/>
        </w:rPr>
      </w:pPr>
      <w:hyperlink r:id="rId7" w:history="1">
        <w:r w:rsidRPr="008878EC">
          <w:rPr>
            <w:rStyle w:val="Hipervnculo"/>
            <w:sz w:val="24"/>
            <w:szCs w:val="24"/>
            <w:lang w:val="eu-ES"/>
          </w:rPr>
          <w:t>conchi.torres@ehu.eus</w:t>
        </w:r>
      </w:hyperlink>
    </w:p>
    <w:p w:rsidR="00C81317" w:rsidRPr="00CB3321" w:rsidRDefault="00C81317" w:rsidP="007A2A52">
      <w:pPr>
        <w:jc w:val="center"/>
        <w:rPr>
          <w:sz w:val="24"/>
          <w:szCs w:val="24"/>
          <w:lang w:val="eu-ES"/>
        </w:rPr>
      </w:pPr>
      <w:proofErr w:type="spellStart"/>
      <w:r>
        <w:rPr>
          <w:sz w:val="24"/>
          <w:szCs w:val="24"/>
          <w:lang w:val="eu-ES"/>
        </w:rPr>
        <w:t>Despatxua</w:t>
      </w:r>
      <w:proofErr w:type="spellEnd"/>
      <w:r>
        <w:rPr>
          <w:sz w:val="24"/>
          <w:szCs w:val="24"/>
          <w:lang w:val="eu-ES"/>
        </w:rPr>
        <w:t>: 1.13 A</w:t>
      </w:r>
      <w:r w:rsidR="00214126">
        <w:rPr>
          <w:sz w:val="24"/>
          <w:szCs w:val="24"/>
          <w:lang w:val="eu-ES"/>
        </w:rPr>
        <w:t xml:space="preserve"> (Flandes eraikinean)</w:t>
      </w:r>
    </w:p>
    <w:p w:rsidR="007A2A52" w:rsidRPr="00273C0E" w:rsidRDefault="007A2A52" w:rsidP="007A2A52">
      <w:pPr>
        <w:jc w:val="both"/>
        <w:rPr>
          <w:lang w:val="eu-ES"/>
        </w:rPr>
      </w:pPr>
    </w:p>
    <w:p w:rsidR="007A2A52" w:rsidRPr="000029D7" w:rsidRDefault="007A2A52" w:rsidP="007A2A52">
      <w:pPr>
        <w:pStyle w:val="Ttulo1"/>
        <w:rPr>
          <w:rFonts w:asciiTheme="minorHAnsi" w:hAnsiTheme="minorHAnsi"/>
          <w:lang w:val="eu-ES"/>
        </w:rPr>
      </w:pPr>
      <w:r w:rsidRPr="000029D7">
        <w:rPr>
          <w:rFonts w:asciiTheme="minorHAnsi" w:hAnsiTheme="minorHAnsi"/>
          <w:lang w:val="eu-ES"/>
        </w:rPr>
        <w:t>HELBURUAK</w:t>
      </w:r>
    </w:p>
    <w:p w:rsidR="007A2A52" w:rsidRDefault="007A2A52" w:rsidP="007A2A52">
      <w:pPr>
        <w:jc w:val="both"/>
        <w:rPr>
          <w:lang w:val="eu-ES"/>
        </w:rPr>
      </w:pPr>
    </w:p>
    <w:p w:rsidR="00273C0E" w:rsidRPr="00CB3321" w:rsidRDefault="00273C0E" w:rsidP="00273C0E">
      <w:pPr>
        <w:pStyle w:val="Prrafodelista"/>
        <w:numPr>
          <w:ilvl w:val="0"/>
          <w:numId w:val="8"/>
        </w:numPr>
        <w:jc w:val="both"/>
        <w:rPr>
          <w:sz w:val="24"/>
          <w:szCs w:val="24"/>
          <w:lang w:val="eu-ES"/>
        </w:rPr>
      </w:pPr>
      <w:r w:rsidRPr="00CB3321">
        <w:rPr>
          <w:sz w:val="24"/>
          <w:szCs w:val="24"/>
          <w:lang w:val="eu-ES"/>
        </w:rPr>
        <w:t>Aktibitate ekonomiko eta lurraldearen artean dauden harremanak ulertzea.</w:t>
      </w:r>
    </w:p>
    <w:p w:rsidR="00273C0E" w:rsidRPr="00CB3321" w:rsidRDefault="00273C0E" w:rsidP="00273C0E">
      <w:pPr>
        <w:pStyle w:val="Prrafodelista"/>
        <w:numPr>
          <w:ilvl w:val="0"/>
          <w:numId w:val="8"/>
        </w:numPr>
        <w:jc w:val="both"/>
        <w:rPr>
          <w:sz w:val="24"/>
          <w:szCs w:val="24"/>
          <w:lang w:val="eu-ES"/>
        </w:rPr>
      </w:pPr>
      <w:r w:rsidRPr="00CB3321">
        <w:rPr>
          <w:sz w:val="24"/>
          <w:szCs w:val="24"/>
          <w:lang w:val="eu-ES"/>
        </w:rPr>
        <w:t>Globalizazio prozesua</w:t>
      </w:r>
      <w:r w:rsidR="00856908">
        <w:rPr>
          <w:sz w:val="24"/>
          <w:szCs w:val="24"/>
          <w:lang w:val="eu-ES"/>
        </w:rPr>
        <w:t>ren gakoak jakitea</w:t>
      </w:r>
      <w:r w:rsidRPr="00CB3321">
        <w:rPr>
          <w:sz w:val="24"/>
          <w:szCs w:val="24"/>
          <w:lang w:val="eu-ES"/>
        </w:rPr>
        <w:t xml:space="preserve"> eta mapa ekonomikoaren osaketa eskala desberdinetan</w:t>
      </w:r>
      <w:r w:rsidR="00856908">
        <w:rPr>
          <w:sz w:val="24"/>
          <w:szCs w:val="24"/>
          <w:lang w:val="eu-ES"/>
        </w:rPr>
        <w:t xml:space="preserve"> komentarioa egiteko gaitasuna izatea</w:t>
      </w:r>
      <w:r w:rsidRPr="00CB3321">
        <w:rPr>
          <w:sz w:val="24"/>
          <w:szCs w:val="24"/>
          <w:lang w:val="eu-ES"/>
        </w:rPr>
        <w:t>.</w:t>
      </w:r>
    </w:p>
    <w:p w:rsidR="001B009E" w:rsidRPr="00CB3321" w:rsidRDefault="001B009E" w:rsidP="00273C0E">
      <w:pPr>
        <w:pStyle w:val="Prrafodelista"/>
        <w:numPr>
          <w:ilvl w:val="0"/>
          <w:numId w:val="8"/>
        </w:numPr>
        <w:jc w:val="both"/>
        <w:rPr>
          <w:sz w:val="24"/>
          <w:szCs w:val="24"/>
          <w:lang w:val="eu-ES"/>
        </w:rPr>
      </w:pPr>
      <w:r w:rsidRPr="00CB3321">
        <w:rPr>
          <w:sz w:val="24"/>
          <w:szCs w:val="24"/>
          <w:lang w:val="eu-ES"/>
        </w:rPr>
        <w:t xml:space="preserve">Aktibitate ekonomikoaren azterketa kuantitatiboa eta </w:t>
      </w:r>
      <w:r w:rsidR="00CB25BF">
        <w:rPr>
          <w:sz w:val="24"/>
          <w:szCs w:val="24"/>
          <w:lang w:val="eu-ES"/>
        </w:rPr>
        <w:t xml:space="preserve">azterketa </w:t>
      </w:r>
      <w:r w:rsidRPr="00CB3321">
        <w:rPr>
          <w:sz w:val="24"/>
          <w:szCs w:val="24"/>
          <w:lang w:val="eu-ES"/>
        </w:rPr>
        <w:t>espaziala ezagutzea.</w:t>
      </w:r>
    </w:p>
    <w:p w:rsidR="00273C0E" w:rsidRPr="00273C0E" w:rsidRDefault="00273C0E" w:rsidP="007A2A52">
      <w:pPr>
        <w:jc w:val="both"/>
        <w:rPr>
          <w:lang w:val="eu-ES"/>
        </w:rPr>
      </w:pPr>
    </w:p>
    <w:p w:rsidR="00273C0E" w:rsidRPr="000029D7" w:rsidRDefault="00273C0E" w:rsidP="00BD2BB4">
      <w:pPr>
        <w:pStyle w:val="Ttulo1"/>
        <w:rPr>
          <w:rFonts w:asciiTheme="minorHAnsi" w:hAnsiTheme="minorHAnsi"/>
          <w:lang w:val="eu-ES"/>
        </w:rPr>
      </w:pPr>
      <w:r w:rsidRPr="000029D7">
        <w:rPr>
          <w:rFonts w:asciiTheme="minorHAnsi" w:hAnsiTheme="minorHAnsi"/>
          <w:lang w:val="eu-ES"/>
        </w:rPr>
        <w:t>GAIAK</w:t>
      </w:r>
    </w:p>
    <w:p w:rsidR="00BD2BB4" w:rsidRPr="00BD2BB4" w:rsidRDefault="00BD2BB4" w:rsidP="00BD2BB4">
      <w:pPr>
        <w:rPr>
          <w:lang w:val="eu-ES" w:eastAsia="es-ES"/>
        </w:rPr>
      </w:pPr>
    </w:p>
    <w:p w:rsidR="007A2A52" w:rsidRPr="00CB3321" w:rsidRDefault="001A2074" w:rsidP="007A2A52">
      <w:pPr>
        <w:pStyle w:val="Prrafodelista"/>
        <w:numPr>
          <w:ilvl w:val="0"/>
          <w:numId w:val="5"/>
        </w:numPr>
        <w:rPr>
          <w:sz w:val="24"/>
          <w:szCs w:val="24"/>
          <w:lang w:val="eu-ES"/>
        </w:rPr>
      </w:pPr>
      <w:r w:rsidRPr="00CB3321">
        <w:rPr>
          <w:sz w:val="24"/>
          <w:szCs w:val="24"/>
          <w:lang w:val="eu-ES"/>
        </w:rPr>
        <w:t>Kokapen</w:t>
      </w:r>
      <w:r w:rsidR="00B569DE">
        <w:rPr>
          <w:sz w:val="24"/>
          <w:szCs w:val="24"/>
          <w:lang w:val="eu-ES"/>
        </w:rPr>
        <w:t>ari buruz dauden</w:t>
      </w:r>
      <w:r w:rsidRPr="00CB3321">
        <w:rPr>
          <w:sz w:val="24"/>
          <w:szCs w:val="24"/>
          <w:lang w:val="eu-ES"/>
        </w:rPr>
        <w:t xml:space="preserve"> </w:t>
      </w:r>
      <w:r w:rsidR="00273C0E" w:rsidRPr="00CB3321">
        <w:rPr>
          <w:sz w:val="24"/>
          <w:szCs w:val="24"/>
          <w:lang w:val="eu-ES"/>
        </w:rPr>
        <w:t>teori</w:t>
      </w:r>
      <w:r w:rsidRPr="00CB3321">
        <w:rPr>
          <w:sz w:val="24"/>
          <w:szCs w:val="24"/>
          <w:lang w:val="eu-ES"/>
        </w:rPr>
        <w:t>a</w:t>
      </w:r>
      <w:r w:rsidR="004373C3">
        <w:rPr>
          <w:sz w:val="24"/>
          <w:szCs w:val="24"/>
          <w:lang w:val="eu-ES"/>
        </w:rPr>
        <w:t xml:space="preserve"> klasikoak</w:t>
      </w:r>
      <w:r w:rsidRPr="00CB3321">
        <w:rPr>
          <w:sz w:val="24"/>
          <w:szCs w:val="24"/>
          <w:lang w:val="eu-ES"/>
        </w:rPr>
        <w:t>.</w:t>
      </w:r>
    </w:p>
    <w:p w:rsidR="001A2074" w:rsidRPr="00CB3321" w:rsidRDefault="001A2074" w:rsidP="007A2A52">
      <w:pPr>
        <w:pStyle w:val="Prrafodelista"/>
        <w:numPr>
          <w:ilvl w:val="0"/>
          <w:numId w:val="5"/>
        </w:numPr>
        <w:rPr>
          <w:sz w:val="24"/>
          <w:szCs w:val="24"/>
          <w:lang w:val="eu-ES"/>
        </w:rPr>
      </w:pPr>
      <w:r w:rsidRPr="00CB3321">
        <w:rPr>
          <w:sz w:val="24"/>
          <w:szCs w:val="24"/>
          <w:lang w:val="eu-ES"/>
        </w:rPr>
        <w:t>Aktibitate ekonomikoen azterketa geografikoa.</w:t>
      </w:r>
    </w:p>
    <w:p w:rsidR="001A2074" w:rsidRPr="00CB3321" w:rsidRDefault="001A2074" w:rsidP="007A2A52">
      <w:pPr>
        <w:pStyle w:val="Prrafodelista"/>
        <w:numPr>
          <w:ilvl w:val="0"/>
          <w:numId w:val="5"/>
        </w:numPr>
        <w:rPr>
          <w:sz w:val="24"/>
          <w:szCs w:val="24"/>
          <w:lang w:val="eu-ES"/>
        </w:rPr>
      </w:pPr>
      <w:r w:rsidRPr="00CB3321">
        <w:rPr>
          <w:sz w:val="24"/>
          <w:szCs w:val="24"/>
          <w:lang w:val="eu-ES"/>
        </w:rPr>
        <w:t>Sistema ekonomikoaren antolaketa espaziala.</w:t>
      </w:r>
    </w:p>
    <w:p w:rsidR="001A2074" w:rsidRPr="00CB3321" w:rsidRDefault="001A2074" w:rsidP="007A2A52">
      <w:pPr>
        <w:pStyle w:val="Prrafodelista"/>
        <w:numPr>
          <w:ilvl w:val="0"/>
          <w:numId w:val="5"/>
        </w:numPr>
        <w:rPr>
          <w:sz w:val="24"/>
          <w:szCs w:val="24"/>
          <w:lang w:val="eu-ES"/>
        </w:rPr>
      </w:pPr>
      <w:r w:rsidRPr="00CB3321">
        <w:rPr>
          <w:sz w:val="24"/>
          <w:szCs w:val="24"/>
          <w:lang w:val="eu-ES"/>
        </w:rPr>
        <w:t>Globalizazio ekonomikoaren prozesua.</w:t>
      </w:r>
    </w:p>
    <w:p w:rsidR="001A2074" w:rsidRDefault="001A2074" w:rsidP="007A2A52">
      <w:pPr>
        <w:pStyle w:val="Prrafodelista"/>
        <w:numPr>
          <w:ilvl w:val="0"/>
          <w:numId w:val="5"/>
        </w:numPr>
        <w:rPr>
          <w:sz w:val="24"/>
          <w:szCs w:val="24"/>
          <w:lang w:val="eu-ES"/>
        </w:rPr>
      </w:pPr>
      <w:r w:rsidRPr="00CB3321">
        <w:rPr>
          <w:sz w:val="24"/>
          <w:szCs w:val="24"/>
          <w:lang w:val="eu-ES"/>
        </w:rPr>
        <w:t>Eskulanaren banaketa espaziala.</w:t>
      </w:r>
    </w:p>
    <w:p w:rsidR="002453C2" w:rsidRDefault="002453C2" w:rsidP="002453C2">
      <w:pPr>
        <w:rPr>
          <w:sz w:val="24"/>
          <w:szCs w:val="24"/>
          <w:lang w:val="eu-ES"/>
        </w:rPr>
      </w:pPr>
    </w:p>
    <w:p w:rsidR="00AE6544" w:rsidRPr="000029D7" w:rsidRDefault="00AE6544" w:rsidP="00AE6544">
      <w:pPr>
        <w:pStyle w:val="Ttulo1"/>
        <w:rPr>
          <w:rFonts w:asciiTheme="minorHAnsi" w:hAnsiTheme="minorHAnsi"/>
          <w:lang w:val="eu-ES"/>
        </w:rPr>
      </w:pPr>
      <w:r w:rsidRPr="000029D7">
        <w:rPr>
          <w:rFonts w:asciiTheme="minorHAnsi" w:hAnsiTheme="minorHAnsi"/>
          <w:lang w:val="eu-ES"/>
        </w:rPr>
        <w:t>KALIFIKAZIOA</w:t>
      </w:r>
    </w:p>
    <w:p w:rsidR="00AE6544" w:rsidRDefault="00AE6544" w:rsidP="00AE6544">
      <w:pPr>
        <w:rPr>
          <w:lang w:val="eu-ES" w:eastAsia="es-ES"/>
        </w:rPr>
      </w:pPr>
    </w:p>
    <w:p w:rsidR="00AE6544" w:rsidRPr="000E7BAA" w:rsidRDefault="002D73C1" w:rsidP="00AE6544">
      <w:pPr>
        <w:rPr>
          <w:sz w:val="24"/>
          <w:szCs w:val="24"/>
          <w:lang w:val="eu-ES" w:eastAsia="es-ES"/>
        </w:rPr>
      </w:pPr>
      <w:r>
        <w:rPr>
          <w:sz w:val="24"/>
          <w:szCs w:val="24"/>
          <w:lang w:val="eu-ES" w:eastAsia="es-ES"/>
        </w:rPr>
        <w:t>%7</w:t>
      </w:r>
      <w:r w:rsidR="000E7BAA" w:rsidRPr="000E7BAA">
        <w:rPr>
          <w:sz w:val="24"/>
          <w:szCs w:val="24"/>
          <w:lang w:val="eu-ES" w:eastAsia="es-ES"/>
        </w:rPr>
        <w:t xml:space="preserve">0 </w:t>
      </w:r>
      <w:r>
        <w:rPr>
          <w:sz w:val="24"/>
          <w:szCs w:val="24"/>
          <w:lang w:val="eu-ES" w:eastAsia="es-ES"/>
        </w:rPr>
        <w:t>azterketa baten bidez da eta %3</w:t>
      </w:r>
      <w:r w:rsidR="00440372">
        <w:rPr>
          <w:sz w:val="24"/>
          <w:szCs w:val="24"/>
          <w:lang w:val="eu-ES" w:eastAsia="es-ES"/>
        </w:rPr>
        <w:t>0 lan praktikoen bidez da</w:t>
      </w:r>
      <w:r>
        <w:rPr>
          <w:sz w:val="24"/>
          <w:szCs w:val="24"/>
          <w:lang w:val="eu-ES" w:eastAsia="es-ES"/>
        </w:rPr>
        <w:t>. Azterketan gutxienez 3.5 puntu atera behar da eta alderdi praktikoan gutxienez 1.5 puntu atera behar da.</w:t>
      </w:r>
      <w:r w:rsidR="00291F4D">
        <w:rPr>
          <w:sz w:val="24"/>
          <w:szCs w:val="24"/>
          <w:lang w:val="eu-ES" w:eastAsia="es-ES"/>
        </w:rPr>
        <w:t xml:space="preserve"> </w:t>
      </w:r>
      <w:r w:rsidR="00214126">
        <w:rPr>
          <w:sz w:val="24"/>
          <w:szCs w:val="24"/>
          <w:lang w:val="eu-ES" w:eastAsia="es-ES"/>
        </w:rPr>
        <w:t>Klasera joatea derrigorrezkoa da.</w:t>
      </w:r>
      <w:r w:rsidR="00B31FC8">
        <w:rPr>
          <w:sz w:val="24"/>
          <w:szCs w:val="24"/>
          <w:lang w:val="eu-ES" w:eastAsia="es-ES"/>
        </w:rPr>
        <w:t xml:space="preserve"> Baliabideak egotekotan irteera bat egingo dugu eta ikasleak txosten bat egin behar du.</w:t>
      </w:r>
    </w:p>
    <w:p w:rsidR="00273C0E" w:rsidRDefault="00273C0E" w:rsidP="00273C0E">
      <w:pPr>
        <w:pStyle w:val="Prrafodelista"/>
        <w:rPr>
          <w:lang w:val="eu-ES"/>
        </w:rPr>
      </w:pPr>
    </w:p>
    <w:p w:rsidR="000029D7" w:rsidRDefault="000029D7" w:rsidP="00273C0E">
      <w:pPr>
        <w:pStyle w:val="Prrafodelista"/>
        <w:rPr>
          <w:lang w:val="eu-ES"/>
        </w:rPr>
      </w:pPr>
    </w:p>
    <w:p w:rsidR="00937832" w:rsidRDefault="00937832" w:rsidP="00273C0E">
      <w:pPr>
        <w:pStyle w:val="Prrafodelista"/>
        <w:rPr>
          <w:lang w:val="eu-ES"/>
        </w:rPr>
      </w:pPr>
    </w:p>
    <w:p w:rsidR="007F42E0" w:rsidRDefault="007F42E0" w:rsidP="00937832">
      <w:pPr>
        <w:pStyle w:val="Ttulo1"/>
        <w:rPr>
          <w:rFonts w:asciiTheme="minorHAnsi" w:hAnsiTheme="minorHAnsi"/>
          <w:lang w:val="eu-ES"/>
        </w:rPr>
      </w:pPr>
      <w:r w:rsidRPr="000029D7">
        <w:rPr>
          <w:rFonts w:asciiTheme="minorHAnsi" w:hAnsiTheme="minorHAnsi"/>
          <w:lang w:val="eu-ES"/>
        </w:rPr>
        <w:lastRenderedPageBreak/>
        <w:t>BIBLIOGRAFIA</w:t>
      </w:r>
    </w:p>
    <w:p w:rsidR="00937832" w:rsidRPr="00937832" w:rsidRDefault="00937832" w:rsidP="00937832">
      <w:pPr>
        <w:rPr>
          <w:lang w:val="eu-ES" w:eastAsia="es-ES"/>
        </w:rPr>
      </w:pPr>
    </w:p>
    <w:p w:rsidR="00252776" w:rsidRPr="00937832" w:rsidRDefault="00252776" w:rsidP="007F42E0">
      <w:pPr>
        <w:rPr>
          <w:b/>
          <w:i/>
          <w:lang w:val="eu-ES" w:eastAsia="es-ES"/>
        </w:rPr>
      </w:pPr>
      <w:r w:rsidRPr="00937832">
        <w:rPr>
          <w:b/>
          <w:i/>
          <w:lang w:val="eu-ES" w:eastAsia="es-ES"/>
        </w:rPr>
        <w:t>ESKULIBURUAK</w:t>
      </w:r>
    </w:p>
    <w:p w:rsidR="00E83310" w:rsidRPr="008C398A" w:rsidRDefault="00E83310" w:rsidP="00E83310">
      <w:pPr>
        <w:autoSpaceDE w:val="0"/>
        <w:autoSpaceDN w:val="0"/>
        <w:adjustRightInd w:val="0"/>
        <w:spacing w:after="0" w:line="240" w:lineRule="auto"/>
      </w:pPr>
      <w:r>
        <w:t>MÉNDEZ</w:t>
      </w:r>
      <w:r w:rsidR="00DB4640">
        <w:t>, R. (1997)</w:t>
      </w:r>
      <w:r w:rsidRPr="008C398A">
        <w:t xml:space="preserve"> </w:t>
      </w:r>
      <w:r w:rsidRPr="008C398A">
        <w:rPr>
          <w:i/>
        </w:rPr>
        <w:t>Geografía Económica.</w:t>
      </w:r>
      <w:r w:rsidR="00DB0C2B">
        <w:t xml:space="preserve"> La lógica espacial del capitalismo g</w:t>
      </w:r>
      <w:r w:rsidRPr="008C398A">
        <w:t>lobal.</w:t>
      </w:r>
    </w:p>
    <w:p w:rsidR="00E83310" w:rsidRPr="00E83310" w:rsidRDefault="00C5789E" w:rsidP="00E83310">
      <w:r>
        <w:t xml:space="preserve">Barcelona: </w:t>
      </w:r>
      <w:r w:rsidR="00E83310" w:rsidRPr="00E83310">
        <w:t xml:space="preserve">Ariel. </w:t>
      </w:r>
    </w:p>
    <w:p w:rsidR="00082A50" w:rsidRDefault="00DA7DBB" w:rsidP="00E83310">
      <w:pPr>
        <w:rPr>
          <w:lang w:val="en-US"/>
        </w:rPr>
      </w:pPr>
      <w:proofErr w:type="gramStart"/>
      <w:r w:rsidRPr="00291F4D">
        <w:rPr>
          <w:lang w:val="en-US"/>
        </w:rPr>
        <w:t>DICKEN, P. (2015</w:t>
      </w:r>
      <w:r w:rsidR="00E83310" w:rsidRPr="00291F4D">
        <w:rPr>
          <w:lang w:val="en-US"/>
        </w:rPr>
        <w:t xml:space="preserve">) </w:t>
      </w:r>
      <w:r w:rsidR="00E83310" w:rsidRPr="00291F4D">
        <w:rPr>
          <w:i/>
          <w:lang w:val="en-US"/>
        </w:rPr>
        <w:t>Global shift</w:t>
      </w:r>
      <w:r w:rsidR="00E83310" w:rsidRPr="00291F4D">
        <w:rPr>
          <w:lang w:val="en-US"/>
        </w:rPr>
        <w:t>.</w:t>
      </w:r>
      <w:proofErr w:type="gramEnd"/>
      <w:r w:rsidR="00E83310" w:rsidRPr="00291F4D">
        <w:rPr>
          <w:lang w:val="en-US"/>
        </w:rPr>
        <w:t xml:space="preserve"> </w:t>
      </w:r>
      <w:proofErr w:type="gramStart"/>
      <w:r w:rsidR="00E83310" w:rsidRPr="008C398A">
        <w:rPr>
          <w:lang w:val="en-US"/>
        </w:rPr>
        <w:t>Mapping the changing contours of the world economy.</w:t>
      </w:r>
      <w:proofErr w:type="gramEnd"/>
      <w:r w:rsidR="00E83310" w:rsidRPr="008C398A">
        <w:rPr>
          <w:lang w:val="en-US"/>
        </w:rPr>
        <w:t xml:space="preserve"> London: Sage. </w:t>
      </w:r>
      <w:proofErr w:type="gramStart"/>
      <w:r w:rsidR="00E83310" w:rsidRPr="008C398A">
        <w:rPr>
          <w:lang w:val="en-US"/>
        </w:rPr>
        <w:t>6th edition.</w:t>
      </w:r>
      <w:proofErr w:type="gramEnd"/>
      <w:r w:rsidR="00E83310" w:rsidRPr="008C398A">
        <w:rPr>
          <w:lang w:val="en-US"/>
        </w:rPr>
        <w:t xml:space="preserve"> </w:t>
      </w:r>
    </w:p>
    <w:p w:rsidR="00082A50" w:rsidRPr="00503D78" w:rsidRDefault="00082A50" w:rsidP="00E83310">
      <w:pPr>
        <w:rPr>
          <w:b/>
          <w:i/>
          <w:lang w:val="en-US"/>
        </w:rPr>
      </w:pPr>
      <w:r w:rsidRPr="00503D78">
        <w:rPr>
          <w:b/>
          <w:i/>
          <w:lang w:val="en-US"/>
        </w:rPr>
        <w:t>BIBLIOGRAFIA OSAGARRIA</w:t>
      </w:r>
    </w:p>
    <w:p w:rsidR="00881913" w:rsidRPr="002E7896" w:rsidRDefault="00881913" w:rsidP="00DB0C2B">
      <w:r w:rsidRPr="00881913">
        <w:rPr>
          <w:lang w:val="en-US"/>
        </w:rPr>
        <w:t xml:space="preserve">COE, N.-KELLY, P.-YEUNG, H.W.C. (2013) Economic geography: a contemporary introduction. </w:t>
      </w:r>
      <w:proofErr w:type="spellStart"/>
      <w:r w:rsidRPr="002E7896">
        <w:t>Wiley-Blackwell</w:t>
      </w:r>
      <w:proofErr w:type="spellEnd"/>
      <w:r w:rsidRPr="002E7896">
        <w:t>.</w:t>
      </w:r>
    </w:p>
    <w:p w:rsidR="00DB0C2B" w:rsidRDefault="0035243A" w:rsidP="00DB0C2B">
      <w:r>
        <w:t>BUTLER</w:t>
      </w:r>
      <w:r w:rsidR="00C5789E">
        <w:t xml:space="preserve">, J.H. (1986) </w:t>
      </w:r>
      <w:r w:rsidR="00DB0C2B" w:rsidRPr="00C5789E">
        <w:rPr>
          <w:i/>
        </w:rPr>
        <w:t>Geografía Económica</w:t>
      </w:r>
      <w:r w:rsidR="00DB0C2B" w:rsidRPr="00DB0C2B">
        <w:t xml:space="preserve">. Aspectos espaciales y ecológicos de la actividad económica. </w:t>
      </w:r>
      <w:r w:rsidR="0004219F">
        <w:t xml:space="preserve">México: </w:t>
      </w:r>
      <w:proofErr w:type="spellStart"/>
      <w:r w:rsidR="00DB0C2B" w:rsidRPr="00DB0C2B">
        <w:t>Limusa</w:t>
      </w:r>
      <w:proofErr w:type="spellEnd"/>
      <w:r w:rsidR="00DB0C2B" w:rsidRPr="00DB0C2B">
        <w:t xml:space="preserve">. </w:t>
      </w:r>
    </w:p>
    <w:p w:rsidR="00DB0C2B" w:rsidRDefault="0035243A" w:rsidP="00DB0C2B">
      <w:r>
        <w:t>CHORLEY, R.J. y HAGGET</w:t>
      </w:r>
      <w:r w:rsidR="00DB0C2B" w:rsidRPr="00DB0C2B">
        <w:t>, P. (</w:t>
      </w:r>
      <w:proofErr w:type="spellStart"/>
      <w:r w:rsidR="00DB0C2B" w:rsidRPr="00DB0C2B">
        <w:t>eds</w:t>
      </w:r>
      <w:proofErr w:type="spellEnd"/>
      <w:r w:rsidR="00DB0C2B" w:rsidRPr="00DB0C2B">
        <w:t xml:space="preserve">) (1971): </w:t>
      </w:r>
      <w:r w:rsidR="00DB0C2B" w:rsidRPr="00C5789E">
        <w:rPr>
          <w:i/>
        </w:rPr>
        <w:t>La geografía y los modelos socioeconómicos</w:t>
      </w:r>
      <w:r w:rsidR="00DB0C2B" w:rsidRPr="00DB0C2B">
        <w:t xml:space="preserve">. </w:t>
      </w:r>
      <w:r w:rsidR="0004219F">
        <w:t xml:space="preserve">Madrid: </w:t>
      </w:r>
      <w:r w:rsidR="00DB0C2B" w:rsidRPr="00DB0C2B">
        <w:t>IEAL.</w:t>
      </w:r>
    </w:p>
    <w:p w:rsidR="00A36462" w:rsidRDefault="00A36462" w:rsidP="00DB0C2B">
      <w:r>
        <w:t xml:space="preserve">DEL CANTO, C. et al. (1988) </w:t>
      </w:r>
      <w:r w:rsidRPr="00A36462">
        <w:rPr>
          <w:i/>
        </w:rPr>
        <w:t>Trabajos prácticos de geografía humana</w:t>
      </w:r>
      <w:r>
        <w:t xml:space="preserve">. </w:t>
      </w:r>
      <w:r w:rsidR="0010000D">
        <w:t>Madrid: Síntesis</w:t>
      </w:r>
    </w:p>
    <w:p w:rsidR="00536BD9" w:rsidRPr="00D92439" w:rsidRDefault="00536BD9" w:rsidP="00DB0C2B">
      <w:pPr>
        <w:rPr>
          <w:i/>
        </w:rPr>
      </w:pPr>
      <w:proofErr w:type="gramStart"/>
      <w:r w:rsidRPr="00536BD9">
        <w:rPr>
          <w:lang w:val="en-US"/>
        </w:rPr>
        <w:t>JOHNSTON, R.J.-GREGORY, D.-</w:t>
      </w:r>
      <w:r>
        <w:rPr>
          <w:lang w:val="en-US"/>
        </w:rPr>
        <w:t>SMITH, D.M. edit.</w:t>
      </w:r>
      <w:proofErr w:type="gramEnd"/>
      <w:r>
        <w:rPr>
          <w:lang w:val="en-US"/>
        </w:rPr>
        <w:t xml:space="preserve"> </w:t>
      </w:r>
      <w:r w:rsidRPr="00D92439">
        <w:t xml:space="preserve">(2000) </w:t>
      </w:r>
      <w:r w:rsidRPr="00D92439">
        <w:rPr>
          <w:i/>
        </w:rPr>
        <w:t xml:space="preserve">Diccionario </w:t>
      </w:r>
      <w:proofErr w:type="spellStart"/>
      <w:r w:rsidRPr="00D92439">
        <w:rPr>
          <w:i/>
        </w:rPr>
        <w:t>Akal</w:t>
      </w:r>
      <w:proofErr w:type="spellEnd"/>
      <w:r w:rsidRPr="00D92439">
        <w:rPr>
          <w:i/>
        </w:rPr>
        <w:t xml:space="preserve"> de geografía humana</w:t>
      </w:r>
      <w:r w:rsidR="00D92439" w:rsidRPr="00D92439">
        <w:t xml:space="preserve">. </w:t>
      </w:r>
      <w:r w:rsidR="00D92439">
        <w:t xml:space="preserve">Madrid: </w:t>
      </w:r>
      <w:proofErr w:type="spellStart"/>
      <w:r w:rsidR="00D92439">
        <w:t>Akal</w:t>
      </w:r>
      <w:proofErr w:type="spellEnd"/>
    </w:p>
    <w:p w:rsidR="004D4F6E" w:rsidRDefault="0035243A" w:rsidP="00DB0C2B">
      <w:r>
        <w:t>KRUGMAN</w:t>
      </w:r>
      <w:r w:rsidR="004D4F6E" w:rsidRPr="00DB0C2B">
        <w:t xml:space="preserve">, P. </w:t>
      </w:r>
      <w:r w:rsidR="004D4F6E">
        <w:t xml:space="preserve"> (2012) </w:t>
      </w:r>
      <w:r w:rsidR="004D4F6E" w:rsidRPr="004D4F6E">
        <w:rPr>
          <w:i/>
        </w:rPr>
        <w:t>Fundamentos de economía</w:t>
      </w:r>
      <w:r w:rsidR="004D4F6E">
        <w:t xml:space="preserve">. Barcelona: </w:t>
      </w:r>
      <w:proofErr w:type="spellStart"/>
      <w:r w:rsidR="004D4F6E">
        <w:t>Reverté</w:t>
      </w:r>
      <w:proofErr w:type="spellEnd"/>
      <w:r w:rsidR="004D4F6E">
        <w:t>.</w:t>
      </w:r>
    </w:p>
    <w:p w:rsidR="00C2789C" w:rsidRPr="00C2789C" w:rsidRDefault="00C2789C" w:rsidP="00C2789C">
      <w:pPr>
        <w:shd w:val="clear" w:color="auto" w:fill="FFFFFF"/>
        <w:rPr>
          <w:rFonts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 xml:space="preserve">PIKE, A.-RODRÍGUEZ POSE, A.-TOMANEY, J. (2011) </w:t>
      </w:r>
      <w:r w:rsidRPr="00C2789C">
        <w:rPr>
          <w:rFonts w:ascii="Arial" w:hAnsi="Arial" w:cs="Arial"/>
          <w:i/>
          <w:color w:val="000000"/>
          <w:sz w:val="19"/>
          <w:szCs w:val="19"/>
        </w:rPr>
        <w:t>Desarrollo local y regional</w:t>
      </w:r>
      <w:r>
        <w:rPr>
          <w:rStyle w:val="additionalfields"/>
          <w:rFonts w:ascii="Arial" w:hAnsi="Arial" w:cs="Arial"/>
          <w:color w:val="000000"/>
          <w:sz w:val="19"/>
          <w:szCs w:val="19"/>
        </w:rPr>
        <w:t xml:space="preserve">.  Valencia: </w:t>
      </w:r>
      <w:r w:rsidRPr="00C2789C">
        <w:rPr>
          <w:rStyle w:val="itemmediadescription2"/>
          <w:rFonts w:cs="Arial"/>
          <w:color w:val="000000"/>
          <w:sz w:val="24"/>
          <w:szCs w:val="24"/>
        </w:rPr>
        <w:t>Texto impreso</w:t>
      </w:r>
      <w:proofErr w:type="spellStart"/>
      <w:r w:rsidRPr="00C2789C">
        <w:rPr>
          <w:rFonts w:cs="Arial"/>
          <w:color w:val="000000"/>
          <w:sz w:val="24"/>
          <w:szCs w:val="24"/>
        </w:rPr>
        <w:t>Universit</w:t>
      </w:r>
      <w:r>
        <w:rPr>
          <w:rFonts w:cs="Arial"/>
          <w:color w:val="000000"/>
          <w:sz w:val="24"/>
          <w:szCs w:val="24"/>
        </w:rPr>
        <w:t>at</w:t>
      </w:r>
      <w:proofErr w:type="spellEnd"/>
      <w:r>
        <w:rPr>
          <w:rFonts w:cs="Arial"/>
          <w:color w:val="000000"/>
          <w:sz w:val="24"/>
          <w:szCs w:val="24"/>
        </w:rPr>
        <w:t xml:space="preserve"> de </w:t>
      </w:r>
      <w:proofErr w:type="spellStart"/>
      <w:r>
        <w:rPr>
          <w:rFonts w:cs="Arial"/>
          <w:color w:val="000000"/>
          <w:sz w:val="24"/>
          <w:szCs w:val="24"/>
        </w:rPr>
        <w:t>València</w:t>
      </w:r>
      <w:proofErr w:type="spellEnd"/>
      <w:r>
        <w:rPr>
          <w:rFonts w:cs="Arial"/>
          <w:color w:val="000000"/>
          <w:sz w:val="24"/>
          <w:szCs w:val="24"/>
        </w:rPr>
        <w:t xml:space="preserve">.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1"/>
      </w:tblGrid>
      <w:tr w:rsidR="00C2789C" w:rsidTr="00C2789C">
        <w:tc>
          <w:tcPr>
            <w:tcW w:w="0" w:type="auto"/>
            <w:tcMar>
              <w:top w:w="15" w:type="dxa"/>
              <w:left w:w="15" w:type="dxa"/>
              <w:bottom w:w="60" w:type="dxa"/>
              <w:right w:w="240" w:type="dxa"/>
            </w:tcMar>
            <w:vAlign w:val="center"/>
            <w:hideMark/>
          </w:tcPr>
          <w:p w:rsidR="00C2789C" w:rsidRDefault="00C278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C5789E" w:rsidRPr="00937832" w:rsidRDefault="00A057C6" w:rsidP="00DB0C2B">
      <w:pPr>
        <w:rPr>
          <w:b/>
          <w:i/>
        </w:rPr>
      </w:pPr>
      <w:r w:rsidRPr="00937832">
        <w:rPr>
          <w:b/>
          <w:i/>
        </w:rPr>
        <w:t>BIBLIOGRAFIA EUSKERAZ</w:t>
      </w:r>
    </w:p>
    <w:p w:rsidR="00A057C6" w:rsidRDefault="00A057C6" w:rsidP="00A057C6">
      <w:r>
        <w:t xml:space="preserve">GAINZA, X.-DEL VALLE, L.B. (2009) </w:t>
      </w:r>
      <w:proofErr w:type="spellStart"/>
      <w:r>
        <w:t>Mikroekonomiarako</w:t>
      </w:r>
      <w:proofErr w:type="spellEnd"/>
      <w:r>
        <w:t xml:space="preserve"> </w:t>
      </w:r>
      <w:proofErr w:type="spellStart"/>
      <w:r>
        <w:t>sarrera</w:t>
      </w:r>
      <w:proofErr w:type="spellEnd"/>
      <w:r>
        <w:t xml:space="preserve">. UPV/EHU, </w:t>
      </w:r>
      <w:proofErr w:type="spellStart"/>
      <w:r>
        <w:t>Testu</w:t>
      </w:r>
      <w:proofErr w:type="spellEnd"/>
      <w:r>
        <w:t xml:space="preserve"> </w:t>
      </w:r>
      <w:proofErr w:type="spellStart"/>
      <w:r>
        <w:t>biltegia</w:t>
      </w:r>
      <w:proofErr w:type="spellEnd"/>
      <w:r>
        <w:t>.</w:t>
      </w:r>
    </w:p>
    <w:p w:rsidR="00A057C6" w:rsidRDefault="00A057C6" w:rsidP="00A057C6">
      <w:r>
        <w:t xml:space="preserve">GUENAGA, G. (2009) </w:t>
      </w:r>
      <w:proofErr w:type="spellStart"/>
      <w:r>
        <w:t>Makroekonomiarako</w:t>
      </w:r>
      <w:proofErr w:type="spellEnd"/>
      <w:r>
        <w:t xml:space="preserve"> </w:t>
      </w:r>
      <w:proofErr w:type="spellStart"/>
      <w:r>
        <w:t>sarrera</w:t>
      </w:r>
      <w:proofErr w:type="spellEnd"/>
      <w:r>
        <w:t xml:space="preserve">. UPV/EHU, </w:t>
      </w:r>
      <w:proofErr w:type="spellStart"/>
      <w:r>
        <w:t>Testu</w:t>
      </w:r>
      <w:proofErr w:type="spellEnd"/>
      <w:r>
        <w:t xml:space="preserve"> </w:t>
      </w:r>
      <w:proofErr w:type="spellStart"/>
      <w:r>
        <w:t>biltegia</w:t>
      </w:r>
      <w:proofErr w:type="spellEnd"/>
      <w:r>
        <w:t>.</w:t>
      </w:r>
    </w:p>
    <w:p w:rsidR="00A057C6" w:rsidRDefault="00A057C6" w:rsidP="00A057C6">
      <w:r>
        <w:t xml:space="preserve">TORRES, M.C.-ALVAREZ, I. (2011) Industria eta </w:t>
      </w:r>
      <w:proofErr w:type="spellStart"/>
      <w:r>
        <w:t>lurraldea</w:t>
      </w:r>
      <w:proofErr w:type="spellEnd"/>
      <w:r>
        <w:t xml:space="preserve">. UPV/EHU, </w:t>
      </w:r>
      <w:proofErr w:type="spellStart"/>
      <w:r>
        <w:t>Testu</w:t>
      </w:r>
      <w:proofErr w:type="spellEnd"/>
      <w:r>
        <w:t xml:space="preserve"> </w:t>
      </w:r>
      <w:proofErr w:type="spellStart"/>
      <w:r>
        <w:t>biltegia</w:t>
      </w:r>
      <w:proofErr w:type="spellEnd"/>
      <w:r>
        <w:t>.</w:t>
      </w:r>
    </w:p>
    <w:p w:rsidR="00C5789E" w:rsidRDefault="00A057C6" w:rsidP="00DB0C2B">
      <w:r>
        <w:t xml:space="preserve">VELASCO, E.-BENITO DEL VALLE, J.M. (2011) </w:t>
      </w:r>
      <w:proofErr w:type="spellStart"/>
      <w:r>
        <w:t>Enpresaren</w:t>
      </w:r>
      <w:proofErr w:type="spellEnd"/>
      <w:r>
        <w:t xml:space="preserve"> </w:t>
      </w:r>
      <w:proofErr w:type="spellStart"/>
      <w:r>
        <w:t>administrazioaren</w:t>
      </w:r>
      <w:proofErr w:type="spellEnd"/>
      <w:r>
        <w:t xml:space="preserve"> </w:t>
      </w:r>
      <w:proofErr w:type="spellStart"/>
      <w:r>
        <w:t>oinarriak</w:t>
      </w:r>
      <w:proofErr w:type="spellEnd"/>
      <w:r>
        <w:t xml:space="preserve">. UPV/EHU, </w:t>
      </w:r>
      <w:proofErr w:type="spellStart"/>
      <w:r>
        <w:t>Testu</w:t>
      </w:r>
      <w:proofErr w:type="spellEnd"/>
      <w:r>
        <w:t xml:space="preserve"> </w:t>
      </w:r>
      <w:proofErr w:type="spellStart"/>
      <w:r>
        <w:t>biltegia</w:t>
      </w:r>
      <w:proofErr w:type="spellEnd"/>
      <w:r>
        <w:t>.</w:t>
      </w:r>
    </w:p>
    <w:p w:rsidR="00937832" w:rsidRPr="00937832" w:rsidRDefault="00937832" w:rsidP="00DB0C2B">
      <w:pPr>
        <w:rPr>
          <w:b/>
          <w:i/>
        </w:rPr>
      </w:pPr>
      <w:r w:rsidRPr="00937832">
        <w:rPr>
          <w:b/>
          <w:i/>
        </w:rPr>
        <w:t>ALDIZKARIAK</w:t>
      </w:r>
    </w:p>
    <w:p w:rsidR="0035243A" w:rsidRDefault="00DB0C2B" w:rsidP="00DB0C2B">
      <w:r w:rsidRPr="00DB0C2B">
        <w:t>Anales de Geografía de la Universidad Complutense</w:t>
      </w:r>
    </w:p>
    <w:p w:rsidR="00DB0C2B" w:rsidRPr="00DB0C2B" w:rsidRDefault="00DB0C2B" w:rsidP="00DB0C2B">
      <w:r w:rsidRPr="00DB0C2B">
        <w:t>Boletín de la Asociación de Geógrafos</w:t>
      </w:r>
    </w:p>
    <w:p w:rsidR="0035243A" w:rsidRDefault="00DB0C2B" w:rsidP="00DB0C2B">
      <w:proofErr w:type="spellStart"/>
      <w:r w:rsidRPr="0035243A">
        <w:t>Economic</w:t>
      </w:r>
      <w:proofErr w:type="spellEnd"/>
      <w:r w:rsidRPr="0035243A">
        <w:t xml:space="preserve"> </w:t>
      </w:r>
      <w:proofErr w:type="spellStart"/>
      <w:r w:rsidRPr="0035243A">
        <w:t>Geography</w:t>
      </w:r>
      <w:proofErr w:type="spellEnd"/>
    </w:p>
    <w:p w:rsidR="00683DF3" w:rsidRDefault="00683DF3" w:rsidP="00683DF3">
      <w:pPr>
        <w:jc w:val="both"/>
        <w:rPr>
          <w:lang w:val="eu-ES" w:eastAsia="es-ES"/>
        </w:rPr>
      </w:pPr>
    </w:p>
    <w:sectPr w:rsidR="00683DF3" w:rsidSect="00CE7030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06B" w:rsidRDefault="0045206B" w:rsidP="00561222">
      <w:pPr>
        <w:spacing w:after="0" w:line="240" w:lineRule="auto"/>
      </w:pPr>
      <w:r>
        <w:separator/>
      </w:r>
    </w:p>
  </w:endnote>
  <w:endnote w:type="continuationSeparator" w:id="0">
    <w:p w:rsidR="0045206B" w:rsidRDefault="0045206B" w:rsidP="00561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222" w:rsidRDefault="00561222" w:rsidP="00561222">
    <w:pPr>
      <w:pStyle w:val="Piedepgina"/>
      <w:jc w:val="center"/>
    </w:pPr>
  </w:p>
  <w:p w:rsidR="00561222" w:rsidRDefault="0056122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06B" w:rsidRDefault="0045206B" w:rsidP="00561222">
      <w:pPr>
        <w:spacing w:after="0" w:line="240" w:lineRule="auto"/>
      </w:pPr>
      <w:r>
        <w:separator/>
      </w:r>
    </w:p>
  </w:footnote>
  <w:footnote w:type="continuationSeparator" w:id="0">
    <w:p w:rsidR="0045206B" w:rsidRDefault="0045206B" w:rsidP="005612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05927"/>
    <w:multiLevelType w:val="hybridMultilevel"/>
    <w:tmpl w:val="F8DA8E8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41AA8"/>
    <w:multiLevelType w:val="hybridMultilevel"/>
    <w:tmpl w:val="3640AEA6"/>
    <w:lvl w:ilvl="0" w:tplc="FCB0AB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774D9"/>
    <w:multiLevelType w:val="hybridMultilevel"/>
    <w:tmpl w:val="867EFD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A05FF"/>
    <w:multiLevelType w:val="hybridMultilevel"/>
    <w:tmpl w:val="BDAA9F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C2F5B"/>
    <w:multiLevelType w:val="hybridMultilevel"/>
    <w:tmpl w:val="315AAD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D50309"/>
    <w:multiLevelType w:val="hybridMultilevel"/>
    <w:tmpl w:val="75BAE1AA"/>
    <w:lvl w:ilvl="0" w:tplc="EC68F9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051DDD"/>
    <w:multiLevelType w:val="hybridMultilevel"/>
    <w:tmpl w:val="99D048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666916"/>
    <w:multiLevelType w:val="hybridMultilevel"/>
    <w:tmpl w:val="C462787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5227"/>
    <w:rsid w:val="000029D7"/>
    <w:rsid w:val="0000494D"/>
    <w:rsid w:val="0004219F"/>
    <w:rsid w:val="00082A50"/>
    <w:rsid w:val="000C563D"/>
    <w:rsid w:val="000E7BAA"/>
    <w:rsid w:val="0010000D"/>
    <w:rsid w:val="001207AE"/>
    <w:rsid w:val="00150BD0"/>
    <w:rsid w:val="001753E1"/>
    <w:rsid w:val="001A2074"/>
    <w:rsid w:val="001B009E"/>
    <w:rsid w:val="001D2F71"/>
    <w:rsid w:val="00214126"/>
    <w:rsid w:val="002453C2"/>
    <w:rsid w:val="00252776"/>
    <w:rsid w:val="00255D9B"/>
    <w:rsid w:val="00257748"/>
    <w:rsid w:val="00273C0E"/>
    <w:rsid w:val="00291F4D"/>
    <w:rsid w:val="002D73C1"/>
    <w:rsid w:val="002E7896"/>
    <w:rsid w:val="003017F1"/>
    <w:rsid w:val="00313A24"/>
    <w:rsid w:val="0035243A"/>
    <w:rsid w:val="00355B8B"/>
    <w:rsid w:val="003904F4"/>
    <w:rsid w:val="00410AA2"/>
    <w:rsid w:val="004373C3"/>
    <w:rsid w:val="00440372"/>
    <w:rsid w:val="0045206B"/>
    <w:rsid w:val="00465026"/>
    <w:rsid w:val="004664F3"/>
    <w:rsid w:val="004C0B29"/>
    <w:rsid w:val="004D4F6E"/>
    <w:rsid w:val="00503D78"/>
    <w:rsid w:val="00536BD9"/>
    <w:rsid w:val="00561222"/>
    <w:rsid w:val="005C5227"/>
    <w:rsid w:val="00644960"/>
    <w:rsid w:val="00683DF3"/>
    <w:rsid w:val="00684598"/>
    <w:rsid w:val="00691B4C"/>
    <w:rsid w:val="006B456A"/>
    <w:rsid w:val="00784E31"/>
    <w:rsid w:val="007A2A52"/>
    <w:rsid w:val="007D002D"/>
    <w:rsid w:val="007F42E0"/>
    <w:rsid w:val="00856908"/>
    <w:rsid w:val="00881913"/>
    <w:rsid w:val="00890672"/>
    <w:rsid w:val="008C398A"/>
    <w:rsid w:val="009167F6"/>
    <w:rsid w:val="00937832"/>
    <w:rsid w:val="00995F28"/>
    <w:rsid w:val="009A124D"/>
    <w:rsid w:val="009C522C"/>
    <w:rsid w:val="009E1882"/>
    <w:rsid w:val="00A057C6"/>
    <w:rsid w:val="00A36462"/>
    <w:rsid w:val="00AE6544"/>
    <w:rsid w:val="00B31FC8"/>
    <w:rsid w:val="00B569DE"/>
    <w:rsid w:val="00BD2BB4"/>
    <w:rsid w:val="00BE0DE0"/>
    <w:rsid w:val="00C15F73"/>
    <w:rsid w:val="00C2789C"/>
    <w:rsid w:val="00C5789E"/>
    <w:rsid w:val="00C81317"/>
    <w:rsid w:val="00C84753"/>
    <w:rsid w:val="00C84BC6"/>
    <w:rsid w:val="00CB25BF"/>
    <w:rsid w:val="00CB3321"/>
    <w:rsid w:val="00CE7030"/>
    <w:rsid w:val="00D52B73"/>
    <w:rsid w:val="00D92439"/>
    <w:rsid w:val="00DA729A"/>
    <w:rsid w:val="00DA7DBB"/>
    <w:rsid w:val="00DB0C2B"/>
    <w:rsid w:val="00DB4640"/>
    <w:rsid w:val="00E5735F"/>
    <w:rsid w:val="00E83310"/>
    <w:rsid w:val="00E83906"/>
    <w:rsid w:val="00EC2FC3"/>
    <w:rsid w:val="00F317E6"/>
    <w:rsid w:val="00FA3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030"/>
  </w:style>
  <w:style w:type="paragraph" w:styleId="Ttulo1">
    <w:name w:val="heading 1"/>
    <w:basedOn w:val="Normal"/>
    <w:next w:val="Normal"/>
    <w:link w:val="Ttulo1Car"/>
    <w:qFormat/>
    <w:rsid w:val="007A2A5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C5227"/>
    <w:pPr>
      <w:ind w:left="720"/>
      <w:contextualSpacing/>
    </w:pPr>
  </w:style>
  <w:style w:type="character" w:customStyle="1" w:styleId="style5">
    <w:name w:val="style5"/>
    <w:basedOn w:val="Fuentedeprrafopredeter"/>
    <w:rsid w:val="00FA3DFD"/>
  </w:style>
  <w:style w:type="character" w:customStyle="1" w:styleId="style7">
    <w:name w:val="style7"/>
    <w:basedOn w:val="Fuentedeprrafopredeter"/>
    <w:rsid w:val="00FA3DFD"/>
  </w:style>
  <w:style w:type="character" w:styleId="nfasis">
    <w:name w:val="Emphasis"/>
    <w:basedOn w:val="Fuentedeprrafopredeter"/>
    <w:uiPriority w:val="20"/>
    <w:qFormat/>
    <w:rsid w:val="00FA3DFD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FA3DFD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7A2A52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additionalfields">
    <w:name w:val="additionalfields"/>
    <w:basedOn w:val="Fuentedeprrafopredeter"/>
    <w:rsid w:val="00C2789C"/>
  </w:style>
  <w:style w:type="character" w:customStyle="1" w:styleId="itemmediadescription2">
    <w:name w:val="itemmediadescription2"/>
    <w:basedOn w:val="Fuentedeprrafopredeter"/>
    <w:rsid w:val="00C2789C"/>
    <w:rPr>
      <w:vanish/>
      <w:webHidden w:val="0"/>
      <w:specVanish w:val="0"/>
    </w:rPr>
  </w:style>
  <w:style w:type="character" w:customStyle="1" w:styleId="bibinfoheader8">
    <w:name w:val="bibinfoheader8"/>
    <w:basedOn w:val="Fuentedeprrafopredeter"/>
    <w:rsid w:val="00C2789C"/>
    <w:rPr>
      <w:strike w:val="0"/>
      <w:dstrike w:val="0"/>
      <w:sz w:val="19"/>
      <w:szCs w:val="19"/>
      <w:u w:val="none"/>
      <w:effect w:val="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7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789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5612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61222"/>
  </w:style>
  <w:style w:type="paragraph" w:styleId="Piedepgina">
    <w:name w:val="footer"/>
    <w:basedOn w:val="Normal"/>
    <w:link w:val="PiedepginaCar"/>
    <w:uiPriority w:val="99"/>
    <w:unhideWhenUsed/>
    <w:rsid w:val="005612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12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5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803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7B7B7"/>
            <w:bottom w:val="none" w:sz="0" w:space="0" w:color="auto"/>
            <w:right w:val="single" w:sz="6" w:space="0" w:color="B7B7B7"/>
          </w:divBdr>
          <w:divsChild>
            <w:div w:id="198681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98681">
                  <w:marLeft w:val="204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39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67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56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48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259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19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612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834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1060262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79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81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288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155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90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30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685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onchi.torres@ehu.e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375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UPV-EHU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fgptoenc</cp:lastModifiedBy>
  <cp:revision>72</cp:revision>
  <cp:lastPrinted>2015-09-14T08:02:00Z</cp:lastPrinted>
  <dcterms:created xsi:type="dcterms:W3CDTF">2013-09-09T09:08:00Z</dcterms:created>
  <dcterms:modified xsi:type="dcterms:W3CDTF">2016-09-15T07:27:00Z</dcterms:modified>
</cp:coreProperties>
</file>