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95" w:rsidRPr="00E31FE0" w:rsidRDefault="00852F95" w:rsidP="00852F9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31FE0">
        <w:rPr>
          <w:rFonts w:ascii="Times New Roman" w:hAnsi="Times New Roman"/>
          <w:b/>
          <w:sz w:val="24"/>
          <w:szCs w:val="24"/>
        </w:rPr>
        <w:t>Lexikografiako</w:t>
      </w:r>
      <w:proofErr w:type="spellEnd"/>
      <w:r w:rsidRPr="00E31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1FE0">
        <w:rPr>
          <w:rFonts w:ascii="Times New Roman" w:hAnsi="Times New Roman"/>
          <w:b/>
          <w:sz w:val="24"/>
          <w:szCs w:val="24"/>
        </w:rPr>
        <w:t>etxean</w:t>
      </w:r>
      <w:proofErr w:type="spellEnd"/>
      <w:r w:rsidRPr="00E31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1FE0">
        <w:rPr>
          <w:rFonts w:ascii="Times New Roman" w:hAnsi="Times New Roman"/>
          <w:b/>
          <w:sz w:val="24"/>
          <w:szCs w:val="24"/>
        </w:rPr>
        <w:t>egin</w:t>
      </w:r>
      <w:proofErr w:type="spellEnd"/>
      <w:r w:rsidRPr="00E31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1FE0">
        <w:rPr>
          <w:rFonts w:ascii="Times New Roman" w:hAnsi="Times New Roman"/>
          <w:b/>
          <w:sz w:val="24"/>
          <w:szCs w:val="24"/>
        </w:rPr>
        <w:t>beharreko</w:t>
      </w:r>
      <w:proofErr w:type="spellEnd"/>
      <w:r w:rsidRPr="00E31F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1FE0">
        <w:rPr>
          <w:rFonts w:ascii="Times New Roman" w:hAnsi="Times New Roman"/>
          <w:b/>
          <w:sz w:val="24"/>
          <w:szCs w:val="24"/>
        </w:rPr>
        <w:t>ariketak</w:t>
      </w:r>
      <w:proofErr w:type="spellEnd"/>
      <w:r w:rsidRPr="00E31FE0">
        <w:rPr>
          <w:rFonts w:ascii="Times New Roman" w:hAnsi="Times New Roman"/>
          <w:b/>
          <w:sz w:val="24"/>
          <w:szCs w:val="24"/>
        </w:rPr>
        <w:t xml:space="preserve"> (1. </w:t>
      </w:r>
      <w:proofErr w:type="spellStart"/>
      <w:r w:rsidRPr="00E31FE0">
        <w:rPr>
          <w:rFonts w:ascii="Times New Roman" w:hAnsi="Times New Roman"/>
          <w:b/>
          <w:sz w:val="24"/>
          <w:szCs w:val="24"/>
        </w:rPr>
        <w:t>sorta</w:t>
      </w:r>
      <w:proofErr w:type="spellEnd"/>
      <w:r w:rsidRPr="00E31FE0">
        <w:rPr>
          <w:rFonts w:ascii="Times New Roman" w:hAnsi="Times New Roman"/>
          <w:b/>
          <w:sz w:val="24"/>
          <w:szCs w:val="24"/>
        </w:rPr>
        <w:t xml:space="preserve">)  </w:t>
      </w:r>
    </w:p>
    <w:p w:rsidR="00852F95" w:rsidRDefault="00C035C9" w:rsidP="00852F9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2019/10/31 (2019/11/12</w:t>
      </w:r>
      <w:bookmarkStart w:id="0" w:name="_GoBack"/>
      <w:bookmarkEnd w:id="0"/>
      <w:r w:rsidR="00852F95">
        <w:rPr>
          <w:rFonts w:ascii="Times New Roman" w:hAnsi="Times New Roman"/>
          <w:sz w:val="24"/>
          <w:szCs w:val="24"/>
        </w:rPr>
        <w:t xml:space="preserve">rako </w:t>
      </w:r>
      <w:proofErr w:type="spellStart"/>
      <w:r w:rsidR="00852F95">
        <w:rPr>
          <w:rFonts w:ascii="Times New Roman" w:hAnsi="Times New Roman"/>
          <w:sz w:val="24"/>
          <w:szCs w:val="24"/>
        </w:rPr>
        <w:t>entregatzeko</w:t>
      </w:r>
      <w:proofErr w:type="spellEnd"/>
      <w:r w:rsidR="00852F95">
        <w:rPr>
          <w:rFonts w:ascii="Times New Roman" w:hAnsi="Times New Roman"/>
          <w:sz w:val="24"/>
          <w:szCs w:val="24"/>
        </w:rPr>
        <w:t>)</w:t>
      </w:r>
    </w:p>
    <w:p w:rsidR="00852F95" w:rsidRDefault="00852F95" w:rsidP="00852F95">
      <w:pPr>
        <w:jc w:val="right"/>
        <w:rPr>
          <w:rFonts w:ascii="Times New Roman" w:hAnsi="Times New Roman"/>
          <w:sz w:val="24"/>
          <w:szCs w:val="24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Izen-abizenak</w:t>
      </w:r>
      <w:proofErr w:type="spellEnd"/>
      <w:r>
        <w:rPr>
          <w:rFonts w:ascii="Times New Roman" w:hAnsi="Times New Roman"/>
          <w:sz w:val="24"/>
          <w:szCs w:val="24"/>
        </w:rPr>
        <w:t xml:space="preserve">: _____________________________ </w:t>
      </w:r>
    </w:p>
    <w:p w:rsidR="00852F95" w:rsidRDefault="00852F95" w:rsidP="00852F95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Lexikografiako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ariketa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(1. </w:t>
      </w:r>
      <w:proofErr w:type="spellStart"/>
      <w:r>
        <w:rPr>
          <w:rFonts w:ascii="Times New Roman" w:hAnsi="Times New Roman"/>
          <w:b/>
          <w:sz w:val="24"/>
          <w:szCs w:val="24"/>
        </w:rPr>
        <w:t>sorta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b/>
          <w:sz w:val="24"/>
          <w:szCs w:val="24"/>
        </w:rPr>
        <w:t>etxean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egiteko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 </w:t>
      </w:r>
    </w:p>
    <w:p w:rsidR="00852F95" w:rsidRDefault="00852F95" w:rsidP="00852F9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Egelako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</w:rPr>
        <w:t>lexikografikoetako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baliatuz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Mikoletaren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hiztegia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etab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/>
          <w:sz w:val="24"/>
          <w:szCs w:val="24"/>
        </w:rPr>
        <w:t>saia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zaitez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asmatzen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zuen</w:t>
      </w:r>
      <w:proofErr w:type="spellEnd"/>
      <w:r>
        <w:rPr>
          <w:rFonts w:ascii="Times New Roman" w:hAnsi="Times New Roman"/>
          <w:sz w:val="24"/>
          <w:szCs w:val="24"/>
        </w:rPr>
        <w:t xml:space="preserve"> Edward </w:t>
      </w:r>
      <w:proofErr w:type="spellStart"/>
      <w:r>
        <w:rPr>
          <w:rFonts w:ascii="Times New Roman" w:hAnsi="Times New Roman"/>
          <w:sz w:val="24"/>
          <w:szCs w:val="24"/>
        </w:rPr>
        <w:t>Lhwyd-ek</w:t>
      </w:r>
      <w:proofErr w:type="spellEnd"/>
      <w:r>
        <w:rPr>
          <w:rFonts w:ascii="Times New Roman" w:hAnsi="Times New Roman"/>
          <w:sz w:val="24"/>
          <w:szCs w:val="24"/>
        </w:rPr>
        <w:t xml:space="preserve"> —</w:t>
      </w:r>
      <w:proofErr w:type="spellStart"/>
      <w:r>
        <w:rPr>
          <w:rFonts w:ascii="Times New Roman" w:hAnsi="Times New Roman"/>
          <w:sz w:val="24"/>
          <w:szCs w:val="24"/>
        </w:rPr>
        <w:t>edo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kolaboratzaileren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batek</w:t>
      </w:r>
      <w:proofErr w:type="spellEnd"/>
      <w:r>
        <w:rPr>
          <w:rFonts w:ascii="Times New Roman" w:hAnsi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/>
          <w:sz w:val="24"/>
          <w:szCs w:val="24"/>
        </w:rPr>
        <w:t>bere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Archeologia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Britannica</w:t>
      </w:r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(1707) </w:t>
      </w:r>
      <w:r>
        <w:rPr>
          <w:rFonts w:ascii="Times New Roman" w:hAnsi="Times New Roman"/>
          <w:i/>
          <w:sz w:val="24"/>
          <w:szCs w:val="24"/>
        </w:rPr>
        <w:t xml:space="preserve">Appendix </w:t>
      </w:r>
      <w:proofErr w:type="spellStart"/>
      <w:r>
        <w:rPr>
          <w:rFonts w:ascii="Times New Roman" w:hAnsi="Times New Roman"/>
          <w:i/>
          <w:sz w:val="24"/>
          <w:szCs w:val="24"/>
        </w:rPr>
        <w:t>voces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aliquot…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hiztegi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poliglotan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zituen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agertzen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euskal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ordainak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hiztegi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poliglotako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eta B </w:t>
      </w:r>
      <w:proofErr w:type="spellStart"/>
      <w:r>
        <w:rPr>
          <w:rFonts w:ascii="Times New Roman" w:hAnsi="Times New Roman"/>
          <w:sz w:val="24"/>
          <w:szCs w:val="24"/>
        </w:rPr>
        <w:t>letrak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gainontzeko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letretarik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ordainen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hautaketa</w:t>
      </w:r>
      <w:proofErr w:type="spellEnd"/>
      <w:r>
        <w:rPr>
          <w:rFonts w:ascii="Times New Roman" w:hAnsi="Times New Roman"/>
          <w:sz w:val="24"/>
          <w:szCs w:val="24"/>
        </w:rPr>
        <w:t xml:space="preserve"> bat </w:t>
      </w:r>
      <w:proofErr w:type="spellStart"/>
      <w:r>
        <w:rPr>
          <w:rFonts w:ascii="Times New Roman" w:hAnsi="Times New Roman"/>
          <w:sz w:val="24"/>
          <w:szCs w:val="24"/>
        </w:rPr>
        <w:t>jarri</w:t>
      </w:r>
      <w:proofErr w:type="spellEnd"/>
      <w:r>
        <w:rPr>
          <w:rFonts w:ascii="Times New Roman" w:hAnsi="Times New Roman"/>
          <w:sz w:val="24"/>
          <w:szCs w:val="24"/>
        </w:rPr>
        <w:t xml:space="preserve"> da).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Iturrien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stemma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eskema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egelako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berean</w:t>
      </w:r>
      <w:proofErr w:type="spellEnd"/>
      <w:r>
        <w:rPr>
          <w:rFonts w:ascii="Times New Roman" w:hAnsi="Times New Roman"/>
          <w:sz w:val="24"/>
          <w:szCs w:val="24"/>
        </w:rPr>
        <w:t xml:space="preserve"> dago, “</w:t>
      </w:r>
      <w:proofErr w:type="spellStart"/>
      <w:r>
        <w:rPr>
          <w:rFonts w:ascii="Times New Roman" w:hAnsi="Times New Roman"/>
          <w:sz w:val="24"/>
          <w:szCs w:val="24"/>
        </w:rPr>
        <w:t>Lhwyd</w:t>
      </w:r>
      <w:proofErr w:type="spellEnd"/>
      <w:r>
        <w:rPr>
          <w:rFonts w:ascii="Times New Roman" w:hAnsi="Times New Roman"/>
          <w:sz w:val="24"/>
          <w:szCs w:val="24"/>
        </w:rPr>
        <w:t xml:space="preserve">-en </w:t>
      </w:r>
      <w:r>
        <w:rPr>
          <w:rFonts w:ascii="Times New Roman" w:hAnsi="Times New Roman"/>
          <w:i/>
          <w:sz w:val="24"/>
          <w:szCs w:val="24"/>
        </w:rPr>
        <w:t xml:space="preserve">Appendix </w:t>
      </w:r>
      <w:proofErr w:type="spellStart"/>
      <w:r>
        <w:rPr>
          <w:rFonts w:ascii="Times New Roman" w:hAnsi="Times New Roman"/>
          <w:i/>
          <w:sz w:val="24"/>
          <w:szCs w:val="24"/>
        </w:rPr>
        <w:t>Voces</w:t>
      </w:r>
      <w:proofErr w:type="spellEnd"/>
      <w:r>
        <w:rPr>
          <w:rFonts w:ascii="Times New Roman" w:hAnsi="Times New Roman"/>
          <w:i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-en </w:t>
      </w:r>
      <w:proofErr w:type="spellStart"/>
      <w:r>
        <w:rPr>
          <w:rFonts w:ascii="Times New Roman" w:hAnsi="Times New Roman"/>
          <w:sz w:val="24"/>
          <w:szCs w:val="24"/>
        </w:rPr>
        <w:t>iturriak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izenburuko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artxiboan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Idatz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ezazu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BOLIGRAFOZ, </w:t>
      </w:r>
      <w:proofErr w:type="spellStart"/>
      <w:r>
        <w:rPr>
          <w:rFonts w:ascii="Times New Roman" w:hAnsi="Times New Roman"/>
          <w:sz w:val="24"/>
          <w:szCs w:val="24"/>
        </w:rPr>
        <w:t>ematen</w:t>
      </w:r>
      <w:proofErr w:type="spellEnd"/>
      <w:r>
        <w:rPr>
          <w:rFonts w:ascii="Times New Roman" w:hAnsi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/>
          <w:sz w:val="24"/>
          <w:szCs w:val="24"/>
        </w:rPr>
        <w:t>txantilloi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baliatuz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F95" w:rsidRDefault="00852F95" w:rsidP="00852F9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egiteko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honako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oharrak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52F95" w:rsidRDefault="00852F95" w:rsidP="00852F95"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/>
          <w:sz w:val="20"/>
          <w:szCs w:val="20"/>
        </w:rPr>
        <w:t>Ariketaren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helburua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izango</w:t>
      </w:r>
      <w:proofErr w:type="spellEnd"/>
      <w:r>
        <w:rPr>
          <w:rFonts w:ascii="Times New Roman" w:hAnsi="Times New Roman"/>
          <w:sz w:val="20"/>
          <w:szCs w:val="20"/>
        </w:rPr>
        <w:t xml:space="preserve"> da, </w:t>
      </w:r>
      <w:proofErr w:type="spellStart"/>
      <w:r>
        <w:rPr>
          <w:rFonts w:ascii="Times New Roman" w:hAnsi="Times New Roman"/>
          <w:sz w:val="20"/>
          <w:szCs w:val="20"/>
        </w:rPr>
        <w:t>kasu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bakoitzean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zehaztea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zein</w:t>
      </w:r>
      <w:proofErr w:type="spellEnd"/>
      <w:r>
        <w:rPr>
          <w:rFonts w:ascii="Times New Roman" w:hAnsi="Times New Roman"/>
          <w:sz w:val="20"/>
          <w:szCs w:val="20"/>
        </w:rPr>
        <w:t xml:space="preserve"> den </w:t>
      </w:r>
      <w:proofErr w:type="spellStart"/>
      <w:r>
        <w:rPr>
          <w:rFonts w:ascii="Times New Roman" w:hAnsi="Times New Roman"/>
          <w:sz w:val="20"/>
          <w:szCs w:val="20"/>
        </w:rPr>
        <w:t>Lhwyd</w:t>
      </w:r>
      <w:proofErr w:type="spellEnd"/>
      <w:r>
        <w:rPr>
          <w:rFonts w:ascii="Times New Roman" w:hAnsi="Times New Roman"/>
          <w:sz w:val="20"/>
          <w:szCs w:val="20"/>
        </w:rPr>
        <w:t xml:space="preserve">-en </w:t>
      </w:r>
      <w:proofErr w:type="spellStart"/>
      <w:r>
        <w:rPr>
          <w:rFonts w:ascii="Times New Roman" w:hAnsi="Times New Roman"/>
          <w:sz w:val="20"/>
          <w:szCs w:val="20"/>
        </w:rPr>
        <w:t>euskal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ordainaren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azken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iturria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Mikoleta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Leizarraga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Siculo</w:t>
      </w:r>
      <w:proofErr w:type="spellEnd"/>
      <w:r>
        <w:rPr>
          <w:rFonts w:ascii="Times New Roman" w:hAnsi="Times New Roman"/>
          <w:sz w:val="20"/>
          <w:szCs w:val="20"/>
        </w:rPr>
        <w:t xml:space="preserve">), eta </w:t>
      </w:r>
      <w:proofErr w:type="spellStart"/>
      <w:r>
        <w:rPr>
          <w:rFonts w:ascii="Times New Roman" w:hAnsi="Times New Roman"/>
          <w:sz w:val="20"/>
          <w:szCs w:val="20"/>
        </w:rPr>
        <w:t>bitartekaritzarik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izanez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gero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Vulcanius</w:t>
      </w:r>
      <w:proofErr w:type="spellEnd"/>
      <w:r>
        <w:rPr>
          <w:rFonts w:ascii="Times New Roman" w:hAnsi="Times New Roman"/>
          <w:sz w:val="20"/>
          <w:szCs w:val="20"/>
        </w:rPr>
        <w:t xml:space="preserve"> eta/</w:t>
      </w:r>
      <w:proofErr w:type="spellStart"/>
      <w:r>
        <w:rPr>
          <w:rFonts w:ascii="Times New Roman" w:hAnsi="Times New Roman"/>
          <w:sz w:val="20"/>
          <w:szCs w:val="20"/>
        </w:rPr>
        <w:t>edo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Mesigerus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zeintzuk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hauek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Bestela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esan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zehaztu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behar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dugu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bakoitzean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zein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izan</w:t>
      </w:r>
      <w:proofErr w:type="spellEnd"/>
      <w:r>
        <w:rPr>
          <w:rFonts w:ascii="Times New Roman" w:hAnsi="Times New Roman"/>
          <w:sz w:val="20"/>
          <w:szCs w:val="20"/>
        </w:rPr>
        <w:t xml:space="preserve"> den </w:t>
      </w:r>
      <w:proofErr w:type="spellStart"/>
      <w:r>
        <w:rPr>
          <w:rFonts w:ascii="Times New Roman" w:hAnsi="Times New Roman"/>
          <w:sz w:val="20"/>
          <w:szCs w:val="20"/>
        </w:rPr>
        <w:t>ordainaren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ibilbidea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azken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iturritik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Lhwyd</w:t>
      </w:r>
      <w:proofErr w:type="spellEnd"/>
      <w:r>
        <w:rPr>
          <w:rFonts w:ascii="Times New Roman" w:hAnsi="Times New Roman"/>
          <w:sz w:val="20"/>
          <w:szCs w:val="20"/>
        </w:rPr>
        <w:t xml:space="preserve">-en </w:t>
      </w:r>
      <w:proofErr w:type="spellStart"/>
      <w:r>
        <w:rPr>
          <w:rFonts w:ascii="Times New Roman" w:hAnsi="Times New Roman"/>
          <w:sz w:val="20"/>
          <w:szCs w:val="20"/>
        </w:rPr>
        <w:t>hiztegira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iristeko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852F95" w:rsidRDefault="00852F95" w:rsidP="00852F9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2. </w:t>
      </w:r>
      <w:proofErr w:type="spellStart"/>
      <w:r>
        <w:rPr>
          <w:rFonts w:ascii="Times New Roman" w:hAnsi="Times New Roman"/>
          <w:sz w:val="20"/>
          <w:szCs w:val="20"/>
        </w:rPr>
        <w:t>Horretaz</w:t>
      </w:r>
      <w:proofErr w:type="spellEnd"/>
      <w:r>
        <w:rPr>
          <w:rFonts w:ascii="Times New Roman" w:hAnsi="Times New Roman"/>
          <w:sz w:val="20"/>
          <w:szCs w:val="20"/>
        </w:rPr>
        <w:t xml:space="preserve"> gain, </w:t>
      </w:r>
      <w:proofErr w:type="spellStart"/>
      <w:r>
        <w:rPr>
          <w:rFonts w:ascii="Times New Roman" w:hAnsi="Times New Roman"/>
          <w:sz w:val="20"/>
          <w:szCs w:val="20"/>
        </w:rPr>
        <w:t>zehaztu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beharko</w:t>
      </w:r>
      <w:proofErr w:type="spellEnd"/>
      <w:r>
        <w:rPr>
          <w:rFonts w:ascii="Times New Roman" w:hAnsi="Times New Roman"/>
          <w:sz w:val="20"/>
          <w:szCs w:val="20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</w:rPr>
        <w:t>zergatik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posible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gainontzeko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posibilitateak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852F95" w:rsidRDefault="00852F95" w:rsidP="00852F95">
      <w:pPr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ab/>
        <w:t xml:space="preserve">3. </w:t>
      </w:r>
      <w:proofErr w:type="spellStart"/>
      <w:r>
        <w:rPr>
          <w:rFonts w:ascii="Times New Roman" w:hAnsi="Times New Roman"/>
          <w:sz w:val="20"/>
          <w:szCs w:val="20"/>
        </w:rPr>
        <w:t>Posibilitateak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formalizatzeko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honako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prozedura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erabiliko</w:t>
      </w:r>
      <w:proofErr w:type="spellEnd"/>
      <w:r>
        <w:rPr>
          <w:rFonts w:ascii="Times New Roman" w:hAnsi="Times New Roman"/>
          <w:sz w:val="20"/>
          <w:szCs w:val="20"/>
        </w:rPr>
        <w:t xml:space="preserve"> da.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Posibilitate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bakoitza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gezien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bidez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irudikatuko</w:t>
      </w:r>
      <w:proofErr w:type="spellEnd"/>
      <w:r>
        <w:rPr>
          <w:rFonts w:ascii="Times New Roman" w:hAnsi="Times New Roman"/>
          <w:sz w:val="20"/>
          <w:szCs w:val="20"/>
        </w:rPr>
        <w:t xml:space="preserve"> da.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Pauso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bakoitza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autorearen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laburduraren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bidez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irudikatuko</w:t>
      </w:r>
      <w:proofErr w:type="spellEnd"/>
      <w:r>
        <w:rPr>
          <w:rFonts w:ascii="Times New Roman" w:hAnsi="Times New Roman"/>
          <w:sz w:val="20"/>
          <w:szCs w:val="20"/>
        </w:rPr>
        <w:t xml:space="preserve"> da (</w:t>
      </w:r>
      <w:proofErr w:type="spellStart"/>
      <w:r>
        <w:rPr>
          <w:rFonts w:ascii="Times New Roman" w:hAnsi="Times New Roman"/>
          <w:sz w:val="20"/>
          <w:szCs w:val="20"/>
        </w:rPr>
        <w:t>hauek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direla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Mik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Lz</w:t>
      </w:r>
      <w:proofErr w:type="spellEnd"/>
      <w:r>
        <w:rPr>
          <w:rFonts w:ascii="Times New Roman" w:hAnsi="Times New Roman"/>
          <w:sz w:val="20"/>
          <w:szCs w:val="20"/>
        </w:rPr>
        <w:t>.,</w:t>
      </w:r>
      <w:proofErr w:type="gramEnd"/>
      <w:r>
        <w:rPr>
          <w:rFonts w:ascii="Times New Roman" w:hAnsi="Times New Roman"/>
          <w:sz w:val="20"/>
          <w:szCs w:val="20"/>
        </w:rPr>
        <w:t xml:space="preserve"> Sic., </w:t>
      </w:r>
      <w:proofErr w:type="spellStart"/>
      <w:r>
        <w:rPr>
          <w:rFonts w:ascii="Times New Roman" w:hAnsi="Times New Roman"/>
          <w:sz w:val="20"/>
          <w:szCs w:val="20"/>
        </w:rPr>
        <w:t>Vulc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Mes</w:t>
      </w:r>
      <w:proofErr w:type="spellEnd"/>
      <w:r>
        <w:rPr>
          <w:rFonts w:ascii="Times New Roman" w:hAnsi="Times New Roman"/>
          <w:sz w:val="20"/>
          <w:szCs w:val="20"/>
        </w:rPr>
        <w:t>.).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Ibilbidearen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pausoa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hiztegi</w:t>
      </w:r>
      <w:proofErr w:type="spellEnd"/>
      <w:r>
        <w:rPr>
          <w:rFonts w:ascii="Times New Roman" w:hAnsi="Times New Roman"/>
          <w:sz w:val="20"/>
          <w:szCs w:val="20"/>
        </w:rPr>
        <w:t xml:space="preserve"> bat </w:t>
      </w:r>
      <w:proofErr w:type="spellStart"/>
      <w:r>
        <w:rPr>
          <w:rFonts w:ascii="Times New Roman" w:hAnsi="Times New Roman"/>
          <w:sz w:val="20"/>
          <w:szCs w:val="20"/>
        </w:rPr>
        <w:t>baldin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bada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Mik</w:t>
      </w:r>
      <w:proofErr w:type="spellEnd"/>
      <w:r>
        <w:rPr>
          <w:rFonts w:ascii="Times New Roman" w:hAnsi="Times New Roman"/>
          <w:sz w:val="20"/>
          <w:szCs w:val="20"/>
        </w:rPr>
        <w:t>.,</w:t>
      </w:r>
      <w:proofErr w:type="gramEnd"/>
      <w:r>
        <w:rPr>
          <w:rFonts w:ascii="Times New Roman" w:hAnsi="Times New Roman"/>
          <w:sz w:val="20"/>
          <w:szCs w:val="20"/>
        </w:rPr>
        <w:t xml:space="preserve"> Sic., </w:t>
      </w:r>
      <w:proofErr w:type="spellStart"/>
      <w:r>
        <w:rPr>
          <w:rFonts w:ascii="Times New Roman" w:hAnsi="Times New Roman"/>
          <w:sz w:val="20"/>
          <w:szCs w:val="20"/>
        </w:rPr>
        <w:t>Vulc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proofErr w:type="spellStart"/>
      <w:r>
        <w:rPr>
          <w:rFonts w:ascii="Times New Roman" w:hAnsi="Times New Roman"/>
          <w:sz w:val="20"/>
          <w:szCs w:val="20"/>
        </w:rPr>
        <w:t>Mes</w:t>
      </w:r>
      <w:proofErr w:type="spellEnd"/>
      <w:r>
        <w:rPr>
          <w:rFonts w:ascii="Times New Roman" w:hAnsi="Times New Roman"/>
          <w:sz w:val="20"/>
          <w:szCs w:val="20"/>
        </w:rPr>
        <w:t xml:space="preserve">.), </w:t>
      </w:r>
      <w:proofErr w:type="spellStart"/>
      <w:r>
        <w:rPr>
          <w:rFonts w:ascii="Times New Roman" w:hAnsi="Times New Roman"/>
          <w:sz w:val="20"/>
          <w:szCs w:val="20"/>
        </w:rPr>
        <w:t>orduan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laburduraren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ondoren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agertuko</w:t>
      </w:r>
      <w:proofErr w:type="spellEnd"/>
      <w:r>
        <w:rPr>
          <w:rFonts w:ascii="Times New Roman" w:hAnsi="Times New Roman"/>
          <w:sz w:val="20"/>
          <w:szCs w:val="20"/>
        </w:rPr>
        <w:t xml:space="preserve"> da: a) </w:t>
      </w:r>
      <w:proofErr w:type="spellStart"/>
      <w:r>
        <w:rPr>
          <w:rFonts w:ascii="Times New Roman" w:hAnsi="Times New Roman"/>
          <w:sz w:val="20"/>
          <w:szCs w:val="20"/>
        </w:rPr>
        <w:t>euskal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hitza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etzanetan</w:t>
      </w:r>
      <w:proofErr w:type="spellEnd"/>
      <w:r>
        <w:rPr>
          <w:rFonts w:ascii="Times New Roman" w:hAnsi="Times New Roman"/>
          <w:sz w:val="20"/>
          <w:szCs w:val="20"/>
        </w:rPr>
        <w:t xml:space="preserve">, eta b) </w:t>
      </w:r>
      <w:proofErr w:type="spellStart"/>
      <w:r>
        <w:rPr>
          <w:rFonts w:ascii="Times New Roman" w:hAnsi="Times New Roman"/>
          <w:sz w:val="20"/>
          <w:szCs w:val="20"/>
        </w:rPr>
        <w:t>hiztegian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dagokion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itzulpena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dela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latinez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dela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gaztelaniaz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kakotxo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artean</w:t>
      </w:r>
      <w:proofErr w:type="spellEnd"/>
      <w:r>
        <w:rPr>
          <w:rFonts w:ascii="Times New Roman" w:hAnsi="Times New Roman"/>
          <w:sz w:val="20"/>
          <w:szCs w:val="20"/>
        </w:rPr>
        <w:t xml:space="preserve"> eta (</w:t>
      </w:r>
      <w:proofErr w:type="spellStart"/>
      <w:r>
        <w:rPr>
          <w:rFonts w:ascii="Times New Roman" w:hAnsi="Times New Roman"/>
          <w:sz w:val="20"/>
          <w:szCs w:val="20"/>
        </w:rPr>
        <w:t>ez-etzanetan</w:t>
      </w:r>
      <w:proofErr w:type="spellEnd"/>
      <w:r>
        <w:rPr>
          <w:rFonts w:ascii="Times New Roman" w:hAnsi="Times New Roman"/>
          <w:sz w:val="20"/>
          <w:szCs w:val="20"/>
        </w:rPr>
        <w:t xml:space="preserve">).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Lz.ren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kasuan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ez</w:t>
      </w:r>
      <w:proofErr w:type="spellEnd"/>
      <w:r>
        <w:rPr>
          <w:rFonts w:ascii="Times New Roman" w:hAnsi="Times New Roman"/>
          <w:sz w:val="20"/>
          <w:szCs w:val="20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</w:rPr>
        <w:t>ezer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aipatu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behar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formulan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Ibilbidearen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azken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pausoan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Lh</w:t>
      </w:r>
      <w:proofErr w:type="spellEnd"/>
      <w:r>
        <w:rPr>
          <w:rFonts w:ascii="Times New Roman" w:hAnsi="Times New Roman"/>
          <w:sz w:val="20"/>
          <w:szCs w:val="20"/>
        </w:rPr>
        <w:t xml:space="preserve">.-en, </w:t>
      </w:r>
      <w:proofErr w:type="spellStart"/>
      <w:r>
        <w:rPr>
          <w:rFonts w:ascii="Times New Roman" w:hAnsi="Times New Roman"/>
          <w:sz w:val="20"/>
          <w:szCs w:val="20"/>
        </w:rPr>
        <w:t>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dugu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ordaina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itzulpena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aipatu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behar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hau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ariketak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berak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baitemagu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Honek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esan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nahi</w:t>
      </w:r>
      <w:proofErr w:type="spellEnd"/>
      <w:r>
        <w:rPr>
          <w:rFonts w:ascii="Times New Roman" w:hAnsi="Times New Roman"/>
          <w:sz w:val="20"/>
          <w:szCs w:val="20"/>
        </w:rPr>
        <w:t xml:space="preserve"> du </w:t>
      </w:r>
      <w:proofErr w:type="spellStart"/>
      <w:r>
        <w:rPr>
          <w:rFonts w:ascii="Times New Roman" w:hAnsi="Times New Roman"/>
          <w:sz w:val="20"/>
          <w:szCs w:val="20"/>
        </w:rPr>
        <w:t>zenbait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igarotze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lan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hiztegi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batetik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bestera</w:t>
      </w:r>
      <w:proofErr w:type="spellEnd"/>
      <w:r>
        <w:rPr>
          <w:rFonts w:ascii="Times New Roman" w:hAnsi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</w:rPr>
        <w:t>hainbat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gezi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behar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ditugula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 xml:space="preserve">Bi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s-ES"/>
        </w:rPr>
        <w:t>edo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hiru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aukera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posible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direnean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orduan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posibilitate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bakoitza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1), 2) eta/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edo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3)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zenbatuko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da. </w:t>
      </w:r>
    </w:p>
    <w:p w:rsidR="00852F95" w:rsidRDefault="00852F95" w:rsidP="00852F95">
      <w:pPr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 xml:space="preserve">4.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Errespeta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bitez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hiztegiaren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ortografia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zehatza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larriak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>/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xeheak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tildeak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etab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Lz.aren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kasuan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grafia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esanguratsua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den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kasuetan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—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hots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jatorrizkoa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Armiarmako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edizioarena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batueratuta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baitago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—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zehaztuko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kasuz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kasuko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argibideetan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</w:p>
    <w:p w:rsidR="00852F95" w:rsidRDefault="00852F95" w:rsidP="00852F95">
      <w:pPr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 xml:space="preserve">5.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Gainontzeko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aukerak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zergatik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posible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zehazte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aldera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arrazoi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baino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gehiago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baldin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badira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denak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aipatu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beharko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banaka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Baliatu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beharko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ditugu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argudio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ortografikoak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eta/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edo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fonetikoak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eta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akats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bateratzaileak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>.</w:t>
      </w:r>
      <w:r>
        <w:rPr>
          <w:rFonts w:ascii="Times New Roman" w:hAnsi="Times New Roman"/>
          <w:sz w:val="20"/>
          <w:szCs w:val="20"/>
          <w:lang w:val="es-ES"/>
        </w:rPr>
        <w:tab/>
        <w:t xml:space="preserve"> </w:t>
      </w:r>
    </w:p>
    <w:p w:rsidR="00852F95" w:rsidRDefault="00852F95" w:rsidP="00852F95">
      <w:pPr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 xml:space="preserve">6.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Kontuan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har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bedi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honako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printzipioa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: “Forma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formalki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corpus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mugatu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batetik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hitz-zerrenda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batetik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edo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corpus oso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handi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batetik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hartu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ahal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izan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bada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probablitate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askoz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handiagoarekin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corpus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mugatutik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hitz-zerrendatik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hartu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da”.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Printzipio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aintzat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harturik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ariketaren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formalizazioa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bazter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bedi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copus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handitik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>.-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hartu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izanaren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posibilitatea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 </w:t>
      </w:r>
    </w:p>
    <w:p w:rsidR="00852F95" w:rsidRDefault="00852F95" w:rsidP="00852F95">
      <w:pPr>
        <w:ind w:firstLine="720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7.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Ariketaren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azken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bertsioa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egiteko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gomendatzen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zirriborro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batean-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edo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datuen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bilketa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izatea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Gainontzeko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aukerak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zergatik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posible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zehazteko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datuen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bilketan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autore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hutsik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lastRenderedPageBreak/>
        <w:t>badugu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hori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—dela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azken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iturri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bezala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dela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bitarteko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pauso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bezala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—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dugu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aipatu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beharko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Gainulertzen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formalismoetan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agertzeak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inplikatzen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duela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euskal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hitz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hori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dutela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agertzen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Adibidez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  <w:lang w:val="es-ES"/>
        </w:rPr>
        <w:t>çuria</w:t>
      </w:r>
      <w:r>
        <w:rPr>
          <w:rFonts w:ascii="Times New Roman" w:hAnsi="Times New Roman"/>
          <w:sz w:val="20"/>
          <w:szCs w:val="20"/>
          <w:lang w:val="es-ES"/>
        </w:rPr>
        <w:t>-ren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kasuan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azaldu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beharko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dugu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zergatik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den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Mik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s-ES"/>
        </w:rPr>
        <w:t>iturria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es-ES"/>
        </w:rPr>
        <w:t xml:space="preserve">, eta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zergatik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den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Vulc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s-ES"/>
        </w:rPr>
        <w:t>tarteko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es-ES"/>
        </w:rPr>
        <w:t xml:space="preserve"> pauso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>, (</w:t>
      </w:r>
      <w:proofErr w:type="spellStart"/>
      <w:r>
        <w:rPr>
          <w:rFonts w:ascii="Times New Roman" w:hAnsi="Times New Roman"/>
          <w:i/>
          <w:sz w:val="20"/>
          <w:szCs w:val="20"/>
          <w:lang w:val="es-ES"/>
        </w:rPr>
        <w:t>zuri</w:t>
      </w:r>
      <w:proofErr w:type="spellEnd"/>
      <w:r>
        <w:rPr>
          <w:rFonts w:ascii="Times New Roman" w:hAnsi="Times New Roman"/>
          <w:i/>
          <w:sz w:val="20"/>
          <w:szCs w:val="20"/>
          <w:lang w:val="es-ES"/>
        </w:rPr>
        <w:t>-</w:t>
      </w:r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kasurik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dakarren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aipatu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beharrik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gabe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</w:p>
    <w:p w:rsidR="00852F95" w:rsidRDefault="00852F95" w:rsidP="00852F95">
      <w:pPr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 xml:space="preserve">8.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Lz.ren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kasuan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ikusteko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nondik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zein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leku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zehatzetatik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datorkeen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euskal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hitza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batzuetan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agerpenak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gehiegi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lekua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zehazteko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Beste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batzuetan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ordea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aukerak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oso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gutxi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eta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hauek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aipatu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eta/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edo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zehaztu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beharko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Kasuz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kasuko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argibideetan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zehaztuko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zer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eskatzen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den.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Joera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dena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den,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honakoa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izango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da: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aztergai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dugun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forma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morfologiko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zehatza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Lz.n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edo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hiru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bider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agertzen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baldin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bada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aipatu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beharko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zeintzuk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hauek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liburua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kapitulua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eta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bertsikulua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4-6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bider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agertzen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baldin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bada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orduan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leku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zehatzak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baina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aipatu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beharko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zenbat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leku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posible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horiek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r>
        <w:rPr>
          <w:rFonts w:ascii="Times New Roman" w:hAnsi="Times New Roman"/>
          <w:sz w:val="20"/>
          <w:szCs w:val="20"/>
          <w:lang w:val="es-ES"/>
        </w:rPr>
        <w:tab/>
      </w:r>
    </w:p>
    <w:p w:rsidR="00852F95" w:rsidRDefault="00852F95" w:rsidP="00852F95">
      <w:pPr>
        <w:ind w:firstLine="720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9.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Lz.ren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bilaketak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Armiarmako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edizio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dijitalean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egingo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Honek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batuerazko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grafia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du (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baina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jatorrizkoaren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&lt;h&gt;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errespetatuz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baita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herskari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ahoskabeetan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eta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ozenen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ondoren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>: &lt;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th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>&gt;, &lt;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lh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&gt;,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etab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.).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Jatorrizko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grafia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beharrezkoa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denean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ariketan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emango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da. </w:t>
      </w:r>
    </w:p>
    <w:p w:rsidR="00852F95" w:rsidRDefault="00852F95" w:rsidP="00852F95">
      <w:pPr>
        <w:ind w:firstLine="720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10.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Zoritxarrez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Armiarmako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edizioak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dakar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orrialde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bakoitzaren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goi-buruan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liburu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bakoitzaren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izenburua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Honen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ondorioz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zein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liburutan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den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gure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agerpena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ikusteko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liburuaren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hasierara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joan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beharko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dugu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eta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gero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zehaztu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kapitulua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eta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bertsikulua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</w:p>
    <w:p w:rsidR="00852F95" w:rsidRDefault="00852F95" w:rsidP="00852F95">
      <w:pPr>
        <w:ind w:firstLine="720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11.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Agertuko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zaizkigun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Lz.ren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liburuen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laburdurak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honakoak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dira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: </w:t>
      </w:r>
    </w:p>
    <w:p w:rsidR="00852F95" w:rsidRDefault="00852F95" w:rsidP="00852F95">
      <w:pPr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- </w:t>
      </w:r>
      <w:r>
        <w:rPr>
          <w:rFonts w:ascii="Times New Roman" w:hAnsi="Times New Roman"/>
          <w:bCs/>
          <w:sz w:val="20"/>
          <w:szCs w:val="20"/>
          <w:lang w:val="es-ES"/>
        </w:rPr>
        <w:t>IESUS KRISTEN EBANJELIO SAINDUA S. MATHEUEN ARAURA = Mt</w:t>
      </w:r>
    </w:p>
    <w:p w:rsidR="00852F95" w:rsidRDefault="00852F95" w:rsidP="00852F95">
      <w:pPr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- IESUS KRISTEN EBANJELIO SAINDUA S. LUK-EN ARAURA = </w:t>
      </w:r>
      <w:proofErr w:type="spellStart"/>
      <w:r>
        <w:rPr>
          <w:rFonts w:ascii="Times New Roman" w:hAnsi="Times New Roman"/>
          <w:bCs/>
          <w:sz w:val="20"/>
          <w:szCs w:val="20"/>
          <w:lang w:val="es-ES"/>
        </w:rPr>
        <w:t>Lk</w:t>
      </w:r>
      <w:proofErr w:type="spellEnd"/>
    </w:p>
    <w:p w:rsidR="00852F95" w:rsidRDefault="00852F95" w:rsidP="00852F95">
      <w:pPr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- IESUS KRISTEN EBANJELIO SAINDUA S. MARK-EN ARAURA = </w:t>
      </w:r>
      <w:proofErr w:type="spellStart"/>
      <w:r>
        <w:rPr>
          <w:rFonts w:ascii="Times New Roman" w:hAnsi="Times New Roman"/>
          <w:bCs/>
          <w:sz w:val="20"/>
          <w:szCs w:val="20"/>
          <w:lang w:val="es-ES"/>
        </w:rPr>
        <w:t>Mk</w:t>
      </w:r>
      <w:proofErr w:type="spellEnd"/>
    </w:p>
    <w:p w:rsidR="00852F95" w:rsidRDefault="00852F95" w:rsidP="00852F95">
      <w:pPr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- APOSTOLUAREN HEBRAIKOETARATKO EPISTOLA = </w:t>
      </w:r>
      <w:proofErr w:type="spellStart"/>
      <w:r>
        <w:rPr>
          <w:rFonts w:ascii="Times New Roman" w:hAnsi="Times New Roman"/>
          <w:bCs/>
          <w:sz w:val="20"/>
          <w:szCs w:val="20"/>
          <w:lang w:val="es-ES"/>
        </w:rPr>
        <w:t>Heb</w:t>
      </w:r>
      <w:proofErr w:type="spellEnd"/>
    </w:p>
    <w:p w:rsidR="00852F95" w:rsidRDefault="00852F95" w:rsidP="00852F95">
      <w:pPr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- APOSTOLU SAINDUEN AKTEAK = </w:t>
      </w:r>
      <w:proofErr w:type="spellStart"/>
      <w:r>
        <w:rPr>
          <w:rFonts w:ascii="Times New Roman" w:hAnsi="Times New Roman"/>
          <w:bCs/>
          <w:sz w:val="20"/>
          <w:szCs w:val="20"/>
          <w:lang w:val="es-ES"/>
        </w:rPr>
        <w:t>Eg</w:t>
      </w:r>
      <w:proofErr w:type="spellEnd"/>
      <w:r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</w:p>
    <w:p w:rsidR="00852F95" w:rsidRDefault="00852F95" w:rsidP="00852F95">
      <w:pPr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- IESUS KRISTEN EBANJELIO SAINDUA S. IOANEN ARAURA = </w:t>
      </w:r>
      <w:proofErr w:type="spellStart"/>
      <w:r>
        <w:rPr>
          <w:rFonts w:ascii="Times New Roman" w:hAnsi="Times New Roman"/>
          <w:bCs/>
          <w:sz w:val="20"/>
          <w:szCs w:val="20"/>
          <w:lang w:val="es-ES"/>
        </w:rPr>
        <w:t>Jn</w:t>
      </w:r>
      <w:proofErr w:type="spellEnd"/>
      <w:r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</w:p>
    <w:p w:rsidR="00852F95" w:rsidRDefault="00852F95" w:rsidP="00852F95">
      <w:pPr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- S. PIERRIS APOSTOLUAREN BIGARREN EPISTOLA KATHOLIKOA = 2 P</w:t>
      </w:r>
    </w:p>
    <w:p w:rsidR="00852F95" w:rsidRDefault="00852F95" w:rsidP="00852F95">
      <w:pPr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- IOANES THEOLOJIANOAREN APOKALIPSEA EDO REBELATIONEA = </w:t>
      </w:r>
      <w:proofErr w:type="spellStart"/>
      <w:r>
        <w:rPr>
          <w:rFonts w:ascii="Times New Roman" w:hAnsi="Times New Roman"/>
          <w:bCs/>
          <w:sz w:val="20"/>
          <w:szCs w:val="20"/>
          <w:lang w:val="es-ES"/>
        </w:rPr>
        <w:t>Ap</w:t>
      </w:r>
      <w:proofErr w:type="spellEnd"/>
    </w:p>
    <w:p w:rsidR="00852F95" w:rsidRDefault="00852F95" w:rsidP="00852F95">
      <w:pPr>
        <w:jc w:val="both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- S. PAUL APOSTOLUAREN KORINTHIANOETARATKO EPISTOLA BIGARRENA = 2 </w:t>
      </w:r>
      <w:proofErr w:type="spellStart"/>
      <w:r>
        <w:rPr>
          <w:rFonts w:ascii="Times New Roman" w:hAnsi="Times New Roman"/>
          <w:bCs/>
          <w:sz w:val="20"/>
          <w:szCs w:val="20"/>
          <w:lang w:val="es-ES"/>
        </w:rPr>
        <w:t>Ko</w:t>
      </w:r>
      <w:proofErr w:type="spellEnd"/>
      <w:r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</w:p>
    <w:p w:rsidR="00852F95" w:rsidRDefault="00852F95" w:rsidP="00852F95"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12. </w:t>
      </w:r>
      <w:r>
        <w:rPr>
          <w:rFonts w:ascii="Times New Roman" w:hAnsi="Times New Roman"/>
          <w:i/>
          <w:sz w:val="20"/>
          <w:szCs w:val="20"/>
          <w:lang w:val="es-ES"/>
        </w:rPr>
        <w:t>TB</w:t>
      </w:r>
      <w:r>
        <w:rPr>
          <w:rFonts w:ascii="Times New Roman" w:hAnsi="Times New Roman"/>
          <w:sz w:val="20"/>
          <w:szCs w:val="20"/>
          <w:lang w:val="es-ES"/>
        </w:rPr>
        <w:t xml:space="preserve">-aren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leku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zehatza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aipatzeko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aipa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bedi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liburuaren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laburdura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+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kapituluaren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zenbaki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arabiarra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aurretik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komarik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gabe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) +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koma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+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bertsikuluaren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zenbaki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arabiarra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Bestetik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zenbait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leku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bereizteko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separa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bitez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hauek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puntu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eta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komaren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bidez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Adibidez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demagun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s-ES"/>
        </w:rPr>
        <w:t>igiteia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hitza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non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agertzen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den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zehaztu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nahi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izan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dudala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Honela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egin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beharko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dut</w:t>
      </w:r>
      <w:proofErr w:type="spellEnd"/>
      <w:r>
        <w:rPr>
          <w:rFonts w:ascii="Times New Roman" w:hAnsi="Times New Roman"/>
          <w:sz w:val="20"/>
          <w:szCs w:val="20"/>
        </w:rPr>
        <w:t>: “</w:t>
      </w:r>
      <w:proofErr w:type="spellStart"/>
      <w:r>
        <w:rPr>
          <w:rFonts w:ascii="Times New Roman" w:hAnsi="Times New Roman"/>
          <w:sz w:val="20"/>
          <w:szCs w:val="20"/>
        </w:rPr>
        <w:t>Hiru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lekutan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agertzen</w:t>
      </w:r>
      <w:proofErr w:type="spellEnd"/>
      <w:r>
        <w:rPr>
          <w:rFonts w:ascii="Times New Roman" w:hAnsi="Times New Roman"/>
          <w:sz w:val="20"/>
          <w:szCs w:val="20"/>
        </w:rPr>
        <w:t xml:space="preserve"> da: Mk 4, 29</w:t>
      </w:r>
      <w:proofErr w:type="gramStart"/>
      <w:r>
        <w:rPr>
          <w:rFonts w:ascii="Times New Roman" w:hAnsi="Times New Roman"/>
          <w:sz w:val="20"/>
          <w:szCs w:val="20"/>
        </w:rPr>
        <w:t xml:space="preserve">;  </w:t>
      </w:r>
      <w:proofErr w:type="spellStart"/>
      <w:r>
        <w:rPr>
          <w:rFonts w:ascii="Times New Roman" w:hAnsi="Times New Roman"/>
          <w:sz w:val="20"/>
          <w:szCs w:val="20"/>
        </w:rPr>
        <w:t>Ap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14, 15; </w:t>
      </w:r>
      <w:proofErr w:type="spellStart"/>
      <w:r>
        <w:rPr>
          <w:rFonts w:ascii="Times New Roman" w:hAnsi="Times New Roman"/>
          <w:sz w:val="20"/>
          <w:szCs w:val="20"/>
        </w:rPr>
        <w:t>Ap</w:t>
      </w:r>
      <w:proofErr w:type="spellEnd"/>
      <w:r>
        <w:rPr>
          <w:rFonts w:ascii="Times New Roman" w:hAnsi="Times New Roman"/>
          <w:sz w:val="20"/>
          <w:szCs w:val="20"/>
        </w:rPr>
        <w:t xml:space="preserve"> 14, 16 (…)”. </w:t>
      </w:r>
    </w:p>
    <w:p w:rsidR="00852F95" w:rsidRDefault="00852F95" w:rsidP="00852F95">
      <w:pPr>
        <w:ind w:firstLine="720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13. </w:t>
      </w:r>
      <w:r>
        <w:rPr>
          <w:rFonts w:ascii="Times New Roman" w:hAnsi="Times New Roman"/>
          <w:i/>
          <w:sz w:val="20"/>
          <w:szCs w:val="20"/>
          <w:lang w:val="es-ES"/>
        </w:rPr>
        <w:t>OEH</w:t>
      </w:r>
      <w:r>
        <w:rPr>
          <w:rFonts w:ascii="Times New Roman" w:hAnsi="Times New Roman"/>
          <w:sz w:val="20"/>
          <w:szCs w:val="20"/>
          <w:lang w:val="es-ES"/>
        </w:rPr>
        <w:t xml:space="preserve">-a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erabili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ahal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da, tresna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gisa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bilaketa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errazteko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batez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ere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Mik.rekin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edo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beste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edozein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informazio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erdiesteko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Sarrera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bakoitzaren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lehen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lerrokadan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parentesi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artean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eta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puntu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eta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komaren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ondoren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informazio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lexikografikoa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ageri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da.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Hor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zehazten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zaigu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gure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hitza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Mic.n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agertzen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den hala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Gero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adiera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bakoitzean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kakotxo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artean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hiztegigile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bakoitzak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ematen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duen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erdarazko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definizioa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edo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sarrera-burua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ematen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zaigu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Adibidez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Lhwyd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-en </w:t>
      </w:r>
      <w:proofErr w:type="spellStart"/>
      <w:r>
        <w:rPr>
          <w:rFonts w:ascii="Times New Roman" w:hAnsi="Times New Roman"/>
          <w:i/>
          <w:sz w:val="20"/>
          <w:szCs w:val="20"/>
          <w:lang w:val="es-ES"/>
        </w:rPr>
        <w:t>belleguía</w:t>
      </w:r>
      <w:r>
        <w:rPr>
          <w:rFonts w:ascii="Times New Roman" w:hAnsi="Times New Roman"/>
          <w:sz w:val="20"/>
          <w:szCs w:val="20"/>
          <w:lang w:val="es-ES"/>
        </w:rPr>
        <w:t>-ren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jatorria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aurkitzeko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r>
        <w:rPr>
          <w:rFonts w:ascii="Times New Roman" w:hAnsi="Times New Roman"/>
          <w:i/>
          <w:sz w:val="20"/>
          <w:szCs w:val="20"/>
          <w:lang w:val="es-ES"/>
        </w:rPr>
        <w:t>OEH</w:t>
      </w:r>
      <w:r>
        <w:rPr>
          <w:rFonts w:ascii="Times New Roman" w:hAnsi="Times New Roman"/>
          <w:sz w:val="20"/>
          <w:szCs w:val="20"/>
          <w:lang w:val="es-ES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s-ES"/>
        </w:rPr>
        <w:t>beilegi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-n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esaten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zaigu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lehen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adieran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Mik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i/>
          <w:sz w:val="20"/>
          <w:szCs w:val="20"/>
          <w:lang w:val="es-ES"/>
        </w:rPr>
        <w:t>Belleguía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“amarilla cosa” dela. 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deabruac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diabolus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&lt;-c&gt; eta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dieresirik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ez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)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eliça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ecclesia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&lt;ç&gt;)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beorra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equa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&lt;b&gt;) 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F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alaba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‘filia’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&lt;b&gt;) </w:t>
      </w:r>
    </w:p>
    <w:p w:rsidR="00852F95" w:rsidRDefault="00852F95" w:rsidP="00852F95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semea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filius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dieresirik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ez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) </w:t>
      </w:r>
    </w:p>
    <w:p w:rsidR="00852F95" w:rsidRDefault="00852F95" w:rsidP="00852F95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H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nescato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puella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&lt;c&gt;)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harri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lapis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ervia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lepus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’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mihi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lingua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miña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lingua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lihoa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linum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dieresirik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ez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)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fr-FR"/>
        </w:rPr>
        <w:t>minçaturen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loquor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’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&lt;ç&gt;)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dostatzen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‘ludo’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, &lt;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tz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&gt;)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Yrarguia</w:t>
      </w:r>
      <w:proofErr w:type="spell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luna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hilebeth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mensis</w:t>
      </w:r>
      <w:proofErr w:type="spellEnd"/>
      <w:r>
        <w:rPr>
          <w:rFonts w:ascii="Times New Roman" w:hAnsi="Times New Roman"/>
          <w:sz w:val="24"/>
          <w:szCs w:val="24"/>
        </w:rPr>
        <w:t xml:space="preserve">’ 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mendi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mons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herioa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mors</w:t>
      </w:r>
      <w:proofErr w:type="spellEnd"/>
      <w:r>
        <w:rPr>
          <w:rFonts w:ascii="Times New Roman" w:hAnsi="Times New Roman"/>
          <w:sz w:val="24"/>
          <w:szCs w:val="24"/>
        </w:rPr>
        <w:t>’ (</w:t>
      </w:r>
      <w:proofErr w:type="spellStart"/>
      <w:r>
        <w:rPr>
          <w:rFonts w:ascii="Times New Roman" w:hAnsi="Times New Roman"/>
          <w:sz w:val="24"/>
          <w:szCs w:val="24"/>
        </w:rPr>
        <w:t>Lz.n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dieresirik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murrutic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nurus</w:t>
      </w:r>
      <w:proofErr w:type="spellEnd"/>
      <w:r>
        <w:rPr>
          <w:rFonts w:ascii="Times New Roman" w:hAnsi="Times New Roman"/>
          <w:sz w:val="24"/>
          <w:szCs w:val="24"/>
        </w:rPr>
        <w:t>’ (</w:t>
      </w:r>
      <w:proofErr w:type="spellStart"/>
      <w:r>
        <w:rPr>
          <w:rFonts w:ascii="Times New Roman" w:hAnsi="Times New Roman"/>
          <w:sz w:val="24"/>
          <w:szCs w:val="24"/>
        </w:rPr>
        <w:t>Lz.n</w:t>
      </w:r>
      <w:proofErr w:type="spellEnd"/>
      <w:r>
        <w:rPr>
          <w:rFonts w:ascii="Times New Roman" w:hAnsi="Times New Roman"/>
          <w:sz w:val="24"/>
          <w:szCs w:val="24"/>
        </w:rPr>
        <w:t>, &lt;c&gt;)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igueri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‘no’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, &lt;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gu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&gt;) 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assurra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‘os,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ossis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’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heçurric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‘os,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ossis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&lt;ç&gt;, &lt;c&gt;) </w:t>
      </w:r>
    </w:p>
    <w:p w:rsidR="00852F95" w:rsidRDefault="00852F95" w:rsidP="00852F95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oinez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‘pes’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&lt;-z&gt;)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edatendot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potus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s-ES"/>
        </w:rPr>
        <w:t>Iguzquia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‘sol’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, &lt;z&gt;, &lt;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qu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&gt;) 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ahardi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‘sus’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T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fr-FR"/>
        </w:rPr>
        <w:t>lurra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‘terra’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fr-FR"/>
        </w:rPr>
        <w:t>haran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vallis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’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fr-FR"/>
        </w:rPr>
        <w:t>çahagui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vinum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’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Lz.m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, &lt;ç&gt;, &lt;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&gt;) 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hegaldatzen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volo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’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Lz.n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, &lt;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tz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&gt;) 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s-ES"/>
        </w:rPr>
        <w:t>uria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urbs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’ </w:t>
      </w:r>
    </w:p>
    <w:p w:rsidR="00852F95" w:rsidRDefault="00852F95" w:rsidP="00852F9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52F95" w:rsidRDefault="00852F95" w:rsidP="00852F95">
      <w:pPr>
        <w:rPr>
          <w:lang w:val="es-ES"/>
        </w:rPr>
      </w:pPr>
    </w:p>
    <w:p w:rsidR="00383BC0" w:rsidRDefault="00C035C9"/>
    <w:sectPr w:rsidR="00383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95"/>
    <w:rsid w:val="00852F95"/>
    <w:rsid w:val="00894B90"/>
    <w:rsid w:val="00A571D9"/>
    <w:rsid w:val="00C035C9"/>
    <w:rsid w:val="00E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95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95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2019-10-28T08:58:00Z</dcterms:created>
  <dcterms:modified xsi:type="dcterms:W3CDTF">2019-10-31T07:43:00Z</dcterms:modified>
</cp:coreProperties>
</file>