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950"/>
        <w:gridCol w:w="2746"/>
      </w:tblGrid>
      <w:tr w:rsidR="00CB1E23" w:rsidRPr="00532E16" w14:paraId="1331DEE4" w14:textId="77777777">
        <w:trPr>
          <w:cantSplit/>
          <w:trHeight w:val="51"/>
        </w:trPr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4DD517A" w14:textId="77777777" w:rsidR="00CB1E23" w:rsidRDefault="00CB1E23">
            <w:pPr>
              <w:jc w:val="center"/>
              <w:rPr>
                <w:rFonts w:ascii="Arial" w:hAnsi="Arial" w:cs="Arial"/>
                <w:b/>
                <w:lang w:val="eu-ES"/>
              </w:rPr>
            </w:pPr>
          </w:p>
          <w:p w14:paraId="298B94DB" w14:textId="77777777" w:rsidR="00CB1E23" w:rsidRDefault="001907B4">
            <w:pPr>
              <w:pStyle w:val="Heading1"/>
            </w:pPr>
            <w:r>
              <w:t>PSIKOLOGIA JURIDIKOA.</w:t>
            </w:r>
          </w:p>
          <w:p w14:paraId="6ADA5FBC" w14:textId="77777777" w:rsidR="00CB1E23" w:rsidRDefault="001907B4">
            <w:pPr>
              <w:pStyle w:val="Heading1"/>
            </w:pPr>
            <w:r>
              <w:t>GAIAK LANTZEKO INPRIMAKIA.</w:t>
            </w:r>
          </w:p>
          <w:p w14:paraId="5697A8C1" w14:textId="77777777" w:rsidR="00CB1E23" w:rsidRDefault="00CB1E23">
            <w:pPr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</w:tr>
      <w:tr w:rsidR="00CB1E23" w14:paraId="485BA03D" w14:textId="77777777">
        <w:trPr>
          <w:cantSplit/>
          <w:trHeight w:val="51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00FFFF"/>
          </w:tcPr>
          <w:p w14:paraId="7B407E15" w14:textId="77777777" w:rsidR="00CB1E23" w:rsidRDefault="001907B4">
            <w:pPr>
              <w:jc w:val="right"/>
              <w:rPr>
                <w:rFonts w:ascii="Arial" w:hAnsi="Arial" w:cs="Arial"/>
                <w:b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>Ikaslea:</w:t>
            </w:r>
          </w:p>
        </w:tc>
        <w:tc>
          <w:tcPr>
            <w:tcW w:w="7696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14:paraId="7431E0BD" w14:textId="2C1B5361" w:rsidR="00CB1E23" w:rsidRDefault="00DE390F">
            <w:pPr>
              <w:jc w:val="center"/>
              <w:rPr>
                <w:rFonts w:ascii="Arial" w:hAnsi="Arial" w:cs="Arial"/>
                <w:b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>Saioa Echeguia Eizaguirre</w:t>
            </w:r>
          </w:p>
          <w:p w14:paraId="3887AF44" w14:textId="77777777" w:rsidR="00CB1E23" w:rsidRDefault="00CB1E23">
            <w:pPr>
              <w:jc w:val="center"/>
              <w:rPr>
                <w:rFonts w:ascii="Arial" w:hAnsi="Arial" w:cs="Arial"/>
                <w:b/>
                <w:sz w:val="20"/>
                <w:lang w:val="eu-ES"/>
              </w:rPr>
            </w:pPr>
          </w:p>
        </w:tc>
      </w:tr>
      <w:tr w:rsidR="00CB1E23" w14:paraId="7D040354" w14:textId="77777777">
        <w:trPr>
          <w:cantSplit/>
          <w:trHeight w:val="51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00FFFF"/>
          </w:tcPr>
          <w:p w14:paraId="7E1F2A82" w14:textId="77777777" w:rsidR="00CB1E23" w:rsidRDefault="001907B4">
            <w:pPr>
              <w:jc w:val="right"/>
              <w:rPr>
                <w:rFonts w:ascii="Arial" w:hAnsi="Arial" w:cs="Arial"/>
                <w:b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>Gaia:</w:t>
            </w:r>
          </w:p>
          <w:p w14:paraId="0CAEC214" w14:textId="77777777" w:rsidR="00CB1E23" w:rsidRDefault="00CB1E23">
            <w:pPr>
              <w:jc w:val="right"/>
              <w:rPr>
                <w:rFonts w:ascii="Arial" w:hAnsi="Arial" w:cs="Arial"/>
                <w:b/>
                <w:sz w:val="20"/>
                <w:lang w:val="eu-ES"/>
              </w:rPr>
            </w:pPr>
          </w:p>
        </w:tc>
        <w:tc>
          <w:tcPr>
            <w:tcW w:w="7696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14:paraId="27582EB1" w14:textId="5F9A953E" w:rsidR="00CB1E23" w:rsidRDefault="00DE390F">
            <w:pPr>
              <w:jc w:val="center"/>
              <w:rPr>
                <w:rFonts w:ascii="Arial" w:hAnsi="Arial" w:cs="Arial"/>
                <w:b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>4. GAIA</w:t>
            </w:r>
          </w:p>
        </w:tc>
      </w:tr>
      <w:tr w:rsidR="00CB1E23" w14:paraId="2C6A0748" w14:textId="77777777">
        <w:trPr>
          <w:cantSplit/>
          <w:trHeight w:val="51"/>
        </w:trPr>
        <w:tc>
          <w:tcPr>
            <w:tcW w:w="1844" w:type="dxa"/>
            <w:tcBorders>
              <w:bottom w:val="single" w:sz="4" w:space="0" w:color="auto"/>
            </w:tcBorders>
          </w:tcPr>
          <w:p w14:paraId="1E00B537" w14:textId="77777777" w:rsidR="00CB1E23" w:rsidRDefault="00CB1E23">
            <w:pPr>
              <w:jc w:val="right"/>
              <w:rPr>
                <w:rFonts w:ascii="Arial" w:hAnsi="Arial" w:cs="Arial"/>
                <w:b/>
                <w:sz w:val="20"/>
                <w:lang w:val="eu-ES"/>
              </w:rPr>
            </w:pPr>
          </w:p>
        </w:tc>
        <w:tc>
          <w:tcPr>
            <w:tcW w:w="7696" w:type="dxa"/>
            <w:gridSpan w:val="2"/>
            <w:tcBorders>
              <w:bottom w:val="single" w:sz="4" w:space="0" w:color="auto"/>
            </w:tcBorders>
          </w:tcPr>
          <w:p w14:paraId="1C34B0A9" w14:textId="77777777" w:rsidR="00CB1E23" w:rsidRDefault="00CB1E23">
            <w:pPr>
              <w:jc w:val="center"/>
              <w:rPr>
                <w:rFonts w:ascii="Arial" w:hAnsi="Arial" w:cs="Arial"/>
                <w:b/>
                <w:sz w:val="20"/>
                <w:lang w:val="eu-ES"/>
              </w:rPr>
            </w:pPr>
          </w:p>
        </w:tc>
      </w:tr>
      <w:tr w:rsidR="003A131E" w14:paraId="3D32E25D" w14:textId="77777777" w:rsidTr="003A131E">
        <w:trPr>
          <w:cantSplit/>
          <w:trHeight w:val="184"/>
        </w:trPr>
        <w:tc>
          <w:tcPr>
            <w:tcW w:w="67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AA61E5C" w14:textId="77777777" w:rsidR="003A131E" w:rsidRPr="003A131E" w:rsidRDefault="003A131E" w:rsidP="003A131E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/>
              </w:rPr>
              <w:t>Gaiaren inguruko aurre iritziak:</w:t>
            </w:r>
          </w:p>
        </w:tc>
        <w:tc>
          <w:tcPr>
            <w:tcW w:w="2746" w:type="dxa"/>
            <w:tcBorders>
              <w:bottom w:val="nil"/>
            </w:tcBorders>
            <w:shd w:val="clear" w:color="auto" w:fill="D9D9D9" w:themeFill="background1" w:themeFillShade="D9"/>
          </w:tcPr>
          <w:p w14:paraId="51E79B05" w14:textId="77777777" w:rsidR="003A131E" w:rsidRDefault="003A131E" w:rsidP="00694665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/>
              </w:rPr>
              <w:t>Nondik etorritakoak:</w:t>
            </w:r>
          </w:p>
        </w:tc>
      </w:tr>
      <w:tr w:rsidR="003A131E" w14:paraId="5F4D33AD" w14:textId="77777777" w:rsidTr="003A131E">
        <w:trPr>
          <w:cantSplit/>
          <w:trHeight w:val="184"/>
        </w:trPr>
        <w:tc>
          <w:tcPr>
            <w:tcW w:w="6794" w:type="dxa"/>
            <w:gridSpan w:val="2"/>
            <w:tcBorders>
              <w:top w:val="nil"/>
              <w:bottom w:val="single" w:sz="4" w:space="0" w:color="auto"/>
            </w:tcBorders>
          </w:tcPr>
          <w:p w14:paraId="6422D191" w14:textId="644347D9" w:rsidR="003A131E" w:rsidRDefault="00113305" w:rsidP="0011330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/>
              </w:rPr>
              <w:t xml:space="preserve">Haur/nerabe delitugilearen jarreraren erantzukizuna gurasoei atxikituko zaie soilik. </w:t>
            </w:r>
          </w:p>
          <w:p w14:paraId="04283F08" w14:textId="369AEA58" w:rsidR="00113305" w:rsidRDefault="00113305" w:rsidP="0011330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/>
              </w:rPr>
              <w:t>Delitugilearen jarrera etorkizunera begira aldatzeko neurriak hartuko dira baina ez horra eraman duen egoera aldatzeko.</w:t>
            </w:r>
          </w:p>
          <w:p w14:paraId="701D0835" w14:textId="77777777" w:rsidR="00113305" w:rsidRPr="00113305" w:rsidRDefault="00113305" w:rsidP="00113305">
            <w:pPr>
              <w:ind w:left="360"/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</w:p>
          <w:p w14:paraId="26CE81F7" w14:textId="77777777" w:rsidR="003A131E" w:rsidRDefault="003A131E" w:rsidP="003A131E">
            <w:p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</w:p>
          <w:p w14:paraId="5B5CB5D9" w14:textId="77777777" w:rsidR="003A131E" w:rsidRDefault="003A131E" w:rsidP="003A131E">
            <w:p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</w:p>
          <w:p w14:paraId="0EB92CDD" w14:textId="77777777" w:rsidR="003A131E" w:rsidRDefault="003A131E" w:rsidP="003A131E">
            <w:p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</w:p>
        </w:tc>
        <w:tc>
          <w:tcPr>
            <w:tcW w:w="2746" w:type="dxa"/>
            <w:tcBorders>
              <w:top w:val="nil"/>
              <w:bottom w:val="single" w:sz="4" w:space="0" w:color="auto"/>
            </w:tcBorders>
          </w:tcPr>
          <w:p w14:paraId="70FAC464" w14:textId="77777777" w:rsidR="003A131E" w:rsidRDefault="003A131E" w:rsidP="003A131E">
            <w:p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</w:p>
        </w:tc>
      </w:tr>
      <w:tr w:rsidR="003A131E" w14:paraId="597D00A9" w14:textId="77777777" w:rsidTr="003A131E">
        <w:trPr>
          <w:cantSplit/>
          <w:trHeight w:val="132"/>
        </w:trPr>
        <w:tc>
          <w:tcPr>
            <w:tcW w:w="67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FC45DB9" w14:textId="77777777" w:rsidR="003A131E" w:rsidRPr="003A131E" w:rsidRDefault="003A131E" w:rsidP="003A131E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/>
              </w:rPr>
              <w:t>Alderdi garrantzitsuenak:</w:t>
            </w:r>
          </w:p>
        </w:tc>
        <w:tc>
          <w:tcPr>
            <w:tcW w:w="2746" w:type="dxa"/>
            <w:tcBorders>
              <w:bottom w:val="nil"/>
            </w:tcBorders>
            <w:shd w:val="clear" w:color="auto" w:fill="D9D9D9" w:themeFill="background1" w:themeFillShade="D9"/>
          </w:tcPr>
          <w:p w14:paraId="1B4C4EF0" w14:textId="77777777" w:rsidR="003A131E" w:rsidRDefault="003A131E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/>
              </w:rPr>
              <w:t>Zergatik:</w:t>
            </w:r>
          </w:p>
        </w:tc>
      </w:tr>
      <w:tr w:rsidR="003A131E" w:rsidRPr="00541CD7" w14:paraId="49E438D9" w14:textId="77777777" w:rsidTr="003A131E">
        <w:trPr>
          <w:cantSplit/>
          <w:trHeight w:val="344"/>
        </w:trPr>
        <w:tc>
          <w:tcPr>
            <w:tcW w:w="6794" w:type="dxa"/>
            <w:gridSpan w:val="2"/>
            <w:tcBorders>
              <w:top w:val="nil"/>
              <w:bottom w:val="single" w:sz="4" w:space="0" w:color="auto"/>
            </w:tcBorders>
          </w:tcPr>
          <w:p w14:paraId="2B8F4B6E" w14:textId="546FA2DA" w:rsidR="003A131E" w:rsidRDefault="00113305" w:rsidP="00113305">
            <w:pPr>
              <w:pStyle w:val="Heading2"/>
              <w:numPr>
                <w:ilvl w:val="0"/>
                <w:numId w:val="2"/>
              </w:numPr>
              <w:jc w:val="both"/>
            </w:pPr>
            <w:r>
              <w:t>Proteccion de menores eta reforma de menores kontzeptuen ezberdintasuna.</w:t>
            </w:r>
          </w:p>
          <w:p w14:paraId="59C7627B" w14:textId="32EDD414" w:rsidR="00113305" w:rsidRDefault="00637C44" w:rsidP="001133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Peritajeak gehienbat arrisku sozialaren ikerketan egiten du lan.</w:t>
            </w:r>
          </w:p>
          <w:p w14:paraId="30B37788" w14:textId="4DA9FE91" w:rsidR="00637C44" w:rsidRDefault="00532E16" w:rsidP="001133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Adingabe batek jarrera deliktibo bat izan badu eta berriro egin ez dezan nahi badugu, bi alderdi dituen gazteentzako justizia bat jarriko da martxan: zigortzaile-hezitzailea.</w:t>
            </w:r>
          </w:p>
          <w:p w14:paraId="0D97F27F" w14:textId="0686AA66" w:rsidR="00532E16" w:rsidRDefault="004C01BB" w:rsidP="001133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Delinkuentziara daramaten ezaugarriak, besteak beste, lagun ingurunea eta familiaren heziketa dira.</w:t>
            </w:r>
          </w:p>
          <w:p w14:paraId="7743BD8E" w14:textId="1076BEEB" w:rsidR="004C01BB" w:rsidRDefault="004C01BB" w:rsidP="001133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Predikzioaren garrantzia.</w:t>
            </w:r>
          </w:p>
          <w:p w14:paraId="36870621" w14:textId="26E4F4F6" w:rsidR="004C01BB" w:rsidRPr="00113305" w:rsidRDefault="004C01BB" w:rsidP="0011330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Adingabea</w:t>
            </w:r>
            <w:r w:rsidR="00541CD7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 zigorra betetzen ari bada eta 18 urte betentzen baditu, zigorrarekin jarraituko du espetxe batean.</w:t>
            </w:r>
          </w:p>
          <w:p w14:paraId="334D945A" w14:textId="77777777" w:rsidR="003A131E" w:rsidRDefault="003A131E" w:rsidP="003A131E">
            <w:pPr>
              <w:jc w:val="both"/>
              <w:rPr>
                <w:lang w:val="eu-ES"/>
              </w:rPr>
            </w:pPr>
          </w:p>
          <w:p w14:paraId="54E63F7C" w14:textId="77777777" w:rsidR="003A131E" w:rsidRPr="003A131E" w:rsidRDefault="003A131E" w:rsidP="00532E16">
            <w:pPr>
              <w:jc w:val="both"/>
              <w:rPr>
                <w:lang w:val="eu-ES"/>
              </w:rPr>
            </w:pPr>
          </w:p>
        </w:tc>
        <w:tc>
          <w:tcPr>
            <w:tcW w:w="2746" w:type="dxa"/>
            <w:tcBorders>
              <w:top w:val="nil"/>
              <w:bottom w:val="single" w:sz="4" w:space="0" w:color="auto"/>
            </w:tcBorders>
          </w:tcPr>
          <w:p w14:paraId="201E6A64" w14:textId="77777777" w:rsidR="003A131E" w:rsidRDefault="003A131E" w:rsidP="003A131E">
            <w:p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</w:p>
        </w:tc>
      </w:tr>
      <w:tr w:rsidR="003A131E" w:rsidRPr="00AD75AD" w14:paraId="795A97AE" w14:textId="77777777" w:rsidTr="003A131E">
        <w:trPr>
          <w:cantSplit/>
          <w:trHeight w:val="138"/>
        </w:trPr>
        <w:tc>
          <w:tcPr>
            <w:tcW w:w="67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5365B15A" w14:textId="77777777" w:rsidR="003A131E" w:rsidRPr="00AD75AD" w:rsidRDefault="003A131E" w:rsidP="003A131E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AD75AD">
              <w:rPr>
                <w:rFonts w:ascii="Arial" w:hAnsi="Arial" w:cs="Arial"/>
                <w:b/>
                <w:bCs/>
                <w:sz w:val="20"/>
                <w:lang w:val="eu-ES"/>
              </w:rPr>
              <w:t>Ulertu ez diren edukiak:</w:t>
            </w:r>
          </w:p>
        </w:tc>
        <w:tc>
          <w:tcPr>
            <w:tcW w:w="2746" w:type="dxa"/>
            <w:tcBorders>
              <w:bottom w:val="nil"/>
            </w:tcBorders>
            <w:shd w:val="clear" w:color="auto" w:fill="D9D9D9" w:themeFill="background1" w:themeFillShade="D9"/>
          </w:tcPr>
          <w:p w14:paraId="7F519F56" w14:textId="77777777" w:rsidR="003A131E" w:rsidRPr="00AD75AD" w:rsidRDefault="003A131E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AD75AD">
              <w:rPr>
                <w:rFonts w:ascii="Arial" w:hAnsi="Arial" w:cs="Arial"/>
                <w:b/>
                <w:sz w:val="20"/>
                <w:lang w:val="eu-ES"/>
              </w:rPr>
              <w:t>Zergatik:</w:t>
            </w:r>
          </w:p>
        </w:tc>
      </w:tr>
      <w:tr w:rsidR="003A131E" w14:paraId="5E996821" w14:textId="77777777" w:rsidTr="003A131E">
        <w:trPr>
          <w:cantSplit/>
          <w:trHeight w:val="344"/>
        </w:trPr>
        <w:tc>
          <w:tcPr>
            <w:tcW w:w="6794" w:type="dxa"/>
            <w:gridSpan w:val="2"/>
            <w:tcBorders>
              <w:top w:val="nil"/>
              <w:bottom w:val="single" w:sz="4" w:space="0" w:color="auto"/>
            </w:tcBorders>
          </w:tcPr>
          <w:p w14:paraId="2379EEB7" w14:textId="070B7055" w:rsidR="003A131E" w:rsidRPr="00B67ACB" w:rsidRDefault="00637C44" w:rsidP="00637C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u-ES"/>
              </w:rPr>
            </w:pPr>
            <w:r>
              <w:t>"la convicción de que las infracciones cometidas por los niños menores de esta edad son en general irrelevantes y que, en los escasos supuestos en que aquéllas puedan producir alarma social, son suficientes para darles una respuesta igualmente adecuada los ámbitos familiar y asistencial civil, sin necesidad de la intervención del aparato judicial sancionador del Estado"</w:t>
            </w:r>
            <w:r w:rsidR="00B67ACB">
              <w:t>.</w:t>
            </w:r>
          </w:p>
          <w:p w14:paraId="5CE11ACF" w14:textId="44A2C02C" w:rsidR="00B67ACB" w:rsidRPr="00B67ACB" w:rsidRDefault="00B67ACB" w:rsidP="00637C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B67ACB">
              <w:rPr>
                <w:lang w:val="eu-ES"/>
              </w:rPr>
              <w:t>Familiako dinamika desestrukturatuan zergatik sartzen dira familia ugariak?</w:t>
            </w:r>
          </w:p>
          <w:p w14:paraId="32B32037" w14:textId="77777777" w:rsidR="00B67ACB" w:rsidRPr="00B67ACB" w:rsidRDefault="00B67ACB" w:rsidP="00637C4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17C7A9BD" w14:textId="77777777" w:rsidR="003A131E" w:rsidRDefault="003A131E" w:rsidP="003A131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61C78788" w14:textId="77777777" w:rsidR="003A131E" w:rsidRDefault="003A131E" w:rsidP="003A131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3EA75E5F" w14:textId="77777777" w:rsidR="003A131E" w:rsidRDefault="003A131E" w:rsidP="003A131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746" w:type="dxa"/>
            <w:tcBorders>
              <w:top w:val="nil"/>
              <w:bottom w:val="single" w:sz="4" w:space="0" w:color="auto"/>
            </w:tcBorders>
          </w:tcPr>
          <w:p w14:paraId="35DC46EB" w14:textId="77777777" w:rsidR="003A131E" w:rsidRDefault="003A131E" w:rsidP="003A131E">
            <w:pPr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3A131E" w14:paraId="04406935" w14:textId="77777777" w:rsidTr="003A131E">
        <w:trPr>
          <w:cantSplit/>
          <w:trHeight w:val="145"/>
        </w:trPr>
        <w:tc>
          <w:tcPr>
            <w:tcW w:w="67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E3CB41F" w14:textId="77777777" w:rsidR="003A131E" w:rsidRDefault="003A131E" w:rsidP="003A131E">
            <w:pPr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eu-ES"/>
              </w:rPr>
              <w:t>Psikologiaren beste eduki ezberdinekin harremanak:</w:t>
            </w:r>
          </w:p>
        </w:tc>
        <w:tc>
          <w:tcPr>
            <w:tcW w:w="2746" w:type="dxa"/>
            <w:tcBorders>
              <w:bottom w:val="nil"/>
            </w:tcBorders>
            <w:shd w:val="clear" w:color="auto" w:fill="D9D9D9" w:themeFill="background1" w:themeFillShade="D9"/>
          </w:tcPr>
          <w:p w14:paraId="39D6E5F3" w14:textId="77777777" w:rsidR="003A131E" w:rsidRDefault="003A131E">
            <w:pPr>
              <w:rPr>
                <w:rFonts w:ascii="Arial" w:hAnsi="Arial" w:cs="Arial"/>
                <w:b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>Zergatik:</w:t>
            </w:r>
          </w:p>
        </w:tc>
      </w:tr>
      <w:tr w:rsidR="003A131E" w14:paraId="43F97FB1" w14:textId="77777777" w:rsidTr="003A131E">
        <w:trPr>
          <w:cantSplit/>
          <w:trHeight w:val="457"/>
        </w:trPr>
        <w:tc>
          <w:tcPr>
            <w:tcW w:w="6794" w:type="dxa"/>
            <w:gridSpan w:val="2"/>
            <w:tcBorders>
              <w:top w:val="nil"/>
              <w:bottom w:val="single" w:sz="4" w:space="0" w:color="auto"/>
            </w:tcBorders>
          </w:tcPr>
          <w:p w14:paraId="3610C622" w14:textId="59E8343D" w:rsidR="003A131E" w:rsidRDefault="00637C44" w:rsidP="003A131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 xml:space="preserve">Ikaskuntza, garapenaren psikologia, </w:t>
            </w:r>
            <w:r w:rsidR="00B67ACB">
              <w:rPr>
                <w:rFonts w:ascii="Arial" w:hAnsi="Arial" w:cs="Arial"/>
                <w:sz w:val="20"/>
                <w:lang w:val="eu-ES"/>
              </w:rPr>
              <w:t xml:space="preserve">neuropsikologia, </w:t>
            </w:r>
          </w:p>
          <w:p w14:paraId="3C8DE2D0" w14:textId="77777777" w:rsidR="003A131E" w:rsidRDefault="003A131E" w:rsidP="003A131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2A4324F3" w14:textId="77777777" w:rsidR="003A131E" w:rsidRDefault="003A131E" w:rsidP="003A131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6CED3A84" w14:textId="77777777" w:rsidR="003A131E" w:rsidRDefault="003A131E" w:rsidP="003A131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746" w:type="dxa"/>
            <w:tcBorders>
              <w:top w:val="nil"/>
              <w:bottom w:val="single" w:sz="4" w:space="0" w:color="auto"/>
            </w:tcBorders>
          </w:tcPr>
          <w:p w14:paraId="63EADBA7" w14:textId="77777777" w:rsidR="003A131E" w:rsidRDefault="003A131E" w:rsidP="003A131E">
            <w:pPr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55A483F7" w14:textId="77777777" w:rsidR="001907B4" w:rsidRPr="00B67ACB" w:rsidRDefault="001907B4"/>
    <w:sectPr w:rsidR="001907B4" w:rsidRPr="00B67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5B2F0" w14:textId="77777777" w:rsidR="001B0815" w:rsidRDefault="001B0815">
      <w:r>
        <w:separator/>
      </w:r>
    </w:p>
  </w:endnote>
  <w:endnote w:type="continuationSeparator" w:id="0">
    <w:p w14:paraId="38549B96" w14:textId="77777777" w:rsidR="001B0815" w:rsidRDefault="001B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D426A" w14:textId="77777777" w:rsidR="001B0815" w:rsidRDefault="001B0815">
      <w:r>
        <w:separator/>
      </w:r>
    </w:p>
  </w:footnote>
  <w:footnote w:type="continuationSeparator" w:id="0">
    <w:p w14:paraId="08FF8644" w14:textId="77777777" w:rsidR="001B0815" w:rsidRDefault="001B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0"/>
      <w:gridCol w:w="2280"/>
      <w:gridCol w:w="3564"/>
    </w:tblGrid>
    <w:tr w:rsidR="00CB1E23" w14:paraId="140B782E" w14:textId="77777777" w:rsidTr="003A131E">
      <w:trPr>
        <w:trHeight w:val="367"/>
      </w:trPr>
      <w:tc>
        <w:tcPr>
          <w:tcW w:w="1035" w:type="dxa"/>
        </w:tcPr>
        <w:p w14:paraId="468F3539" w14:textId="77777777" w:rsidR="00CB1E23" w:rsidRDefault="003A131E" w:rsidP="003A131E">
          <w:pPr>
            <w:pStyle w:val="Header"/>
            <w:rPr>
              <w:rFonts w:ascii="Arial" w:hAnsi="Arial" w:cs="Arial"/>
              <w:sz w:val="16"/>
              <w:lang w:val="eu-ES"/>
            </w:rPr>
          </w:pPr>
          <w:r>
            <w:rPr>
              <w:noProof/>
              <w:sz w:val="28"/>
            </w:rPr>
            <w:drawing>
              <wp:inline distT="0" distB="0" distL="0" distR="0" wp14:anchorId="665BCCFA" wp14:editId="6AD390EC">
                <wp:extent cx="1600200" cy="360680"/>
                <wp:effectExtent l="0" t="0" r="0" b="1270"/>
                <wp:docPr id="4" name="Imagen 4" descr="E:\EUSKAL HERRIKO UNIBERTSITATEA\LOGOTIPO FACULTAD PSICOLOGIA. BILINGÜE BLANCO 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:\EUSKAL HERRIKO UNIBERTSITATEA\LOGOTIPO FACULTAD PSICOLOGIA. BILINGÜE BLANCO 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</w:tcPr>
        <w:p w14:paraId="7EF9997B" w14:textId="77777777" w:rsidR="00CB1E23" w:rsidRPr="003A131E" w:rsidRDefault="003A131E">
          <w:pPr>
            <w:pStyle w:val="Header"/>
            <w:rPr>
              <w:rFonts w:ascii="Arial" w:hAnsi="Arial" w:cs="Arial"/>
              <w:b/>
              <w:sz w:val="12"/>
              <w:lang w:val="eu-ES"/>
            </w:rPr>
          </w:pPr>
          <w:r w:rsidRPr="003A131E">
            <w:rPr>
              <w:rFonts w:ascii="Arial" w:hAnsi="Arial" w:cs="Arial"/>
              <w:b/>
              <w:sz w:val="12"/>
              <w:lang w:val="eu-ES"/>
            </w:rPr>
            <w:t>Psikologia juridikoa</w:t>
          </w:r>
        </w:p>
        <w:p w14:paraId="4881F25A" w14:textId="77777777" w:rsidR="00CB1E23" w:rsidRDefault="00CB1E23">
          <w:pPr>
            <w:pStyle w:val="Header"/>
            <w:rPr>
              <w:rFonts w:ascii="Arial" w:hAnsi="Arial" w:cs="Arial"/>
              <w:lang w:val="eu-ES"/>
            </w:rPr>
          </w:pPr>
        </w:p>
      </w:tc>
      <w:tc>
        <w:tcPr>
          <w:tcW w:w="4614" w:type="dxa"/>
        </w:tcPr>
        <w:p w14:paraId="3C3B4B79" w14:textId="77777777" w:rsidR="00CB1E23" w:rsidRDefault="00CB1E23">
          <w:pPr>
            <w:pStyle w:val="Header"/>
            <w:jc w:val="right"/>
            <w:rPr>
              <w:rFonts w:ascii="Arial" w:hAnsi="Arial" w:cs="Arial"/>
              <w:sz w:val="12"/>
              <w:lang w:val="eu-ES"/>
            </w:rPr>
          </w:pPr>
        </w:p>
        <w:p w14:paraId="49CB468F" w14:textId="77777777" w:rsidR="00CB1E23" w:rsidRDefault="001907B4">
          <w:pPr>
            <w:pStyle w:val="Header"/>
            <w:jc w:val="right"/>
            <w:rPr>
              <w:rFonts w:ascii="Arial" w:hAnsi="Arial" w:cs="Arial"/>
              <w:sz w:val="12"/>
              <w:lang w:val="eu-ES"/>
            </w:rPr>
          </w:pPr>
          <w:r>
            <w:rPr>
              <w:rFonts w:ascii="Arial" w:hAnsi="Arial" w:cs="Arial"/>
              <w:sz w:val="12"/>
              <w:lang w:val="eu-ES"/>
            </w:rPr>
            <w:t>Oscar Díaz Nieto</w:t>
          </w:r>
        </w:p>
        <w:p w14:paraId="165EC17B" w14:textId="77777777" w:rsidR="00CB1E23" w:rsidRDefault="00CB1E23">
          <w:pPr>
            <w:pStyle w:val="Header"/>
            <w:rPr>
              <w:rFonts w:ascii="Arial" w:hAnsi="Arial" w:cs="Arial"/>
              <w:sz w:val="12"/>
              <w:lang w:val="eu-ES"/>
            </w:rPr>
          </w:pPr>
        </w:p>
        <w:p w14:paraId="4C3143E1" w14:textId="77777777" w:rsidR="00CB1E23" w:rsidRDefault="001B0815">
          <w:pPr>
            <w:pStyle w:val="Header"/>
            <w:jc w:val="right"/>
            <w:rPr>
              <w:rFonts w:ascii="Arial" w:hAnsi="Arial" w:cs="Arial"/>
              <w:sz w:val="12"/>
              <w:lang w:val="eu-ES"/>
            </w:rPr>
          </w:pPr>
          <w:hyperlink r:id="rId2" w:history="1">
            <w:r w:rsidR="003A131E" w:rsidRPr="00327EEC">
              <w:rPr>
                <w:rStyle w:val="Hyperlink"/>
                <w:rFonts w:ascii="Arial" w:hAnsi="Arial" w:cs="Arial"/>
                <w:sz w:val="12"/>
                <w:lang w:val="eu-ES"/>
              </w:rPr>
              <w:t>oscar.diazn@ehu.eus</w:t>
            </w:r>
          </w:hyperlink>
        </w:p>
        <w:p w14:paraId="1905F16C" w14:textId="77777777" w:rsidR="00CB1E23" w:rsidRDefault="00CB1E23">
          <w:pPr>
            <w:pStyle w:val="Header"/>
            <w:jc w:val="right"/>
            <w:rPr>
              <w:rFonts w:ascii="Arial" w:hAnsi="Arial" w:cs="Arial"/>
              <w:sz w:val="12"/>
              <w:lang w:val="eu-ES"/>
            </w:rPr>
          </w:pPr>
        </w:p>
      </w:tc>
    </w:tr>
  </w:tbl>
  <w:p w14:paraId="170E3C2E" w14:textId="77777777" w:rsidR="00CB1E23" w:rsidRDefault="00CB1E23">
    <w:pPr>
      <w:pStyle w:val="Header"/>
      <w:rPr>
        <w:lang w:val="eu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27F1"/>
    <w:multiLevelType w:val="hybridMultilevel"/>
    <w:tmpl w:val="615203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C2F0A"/>
    <w:multiLevelType w:val="hybridMultilevel"/>
    <w:tmpl w:val="F0E88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E178E"/>
    <w:multiLevelType w:val="hybridMultilevel"/>
    <w:tmpl w:val="CC58E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0F"/>
    <w:rsid w:val="001110E2"/>
    <w:rsid w:val="00113305"/>
    <w:rsid w:val="001907B4"/>
    <w:rsid w:val="001B0815"/>
    <w:rsid w:val="003A131E"/>
    <w:rsid w:val="004C01BB"/>
    <w:rsid w:val="00532E16"/>
    <w:rsid w:val="00541CD7"/>
    <w:rsid w:val="00637C44"/>
    <w:rsid w:val="00A952E2"/>
    <w:rsid w:val="00AD75AD"/>
    <w:rsid w:val="00B67ACB"/>
    <w:rsid w:val="00CB1E23"/>
    <w:rsid w:val="00D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4D5CC"/>
  <w15:docId w15:val="{0B8367AC-B4F0-4C23-B1B9-4E6B0123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lang w:val="eu-E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lang w:val="eu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car.diazn@ehu.eu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tx\Downloads\PJ.%20GAIAK%20LANTZEKO%20INPRIMAKIA%20(7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PJ. GAIAK LANTZEKO INPRIMAKIA (7)</Template>
  <TotalTime>132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KRIMEN ARLOKO PSIKOLOGIA</vt:lpstr>
      <vt:lpstr>KRIMEN ARLOKO PSIKOLOGIA</vt:lpstr>
    </vt:vector>
  </TitlesOfParts>
  <Company>Viceconsejeria de Justicia</Company>
  <LinksUpToDate>false</LinksUpToDate>
  <CharactersWithSpaces>1575</CharactersWithSpaces>
  <SharedDoc>false</SharedDoc>
  <HLinks>
    <vt:vector size="18" baseType="variant"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http://www.ehu.es/oscardiaz/index.html</vt:lpwstr>
      </vt:variant>
      <vt:variant>
        <vt:lpwstr/>
      </vt:variant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mailto:oscar.diazn@ehu.es</vt:lpwstr>
      </vt:variant>
      <vt:variant>
        <vt:lpwstr/>
      </vt:variant>
      <vt:variant>
        <vt:i4>196699</vt:i4>
      </vt:variant>
      <vt:variant>
        <vt:i4>1253</vt:i4>
      </vt:variant>
      <vt:variant>
        <vt:i4>1025</vt:i4>
      </vt:variant>
      <vt:variant>
        <vt:i4>1</vt:i4>
      </vt:variant>
      <vt:variant>
        <vt:lpwstr>Logo UPV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KRIMEN ARLOKO PSIKOLOGIA</dc:title>
  <dc:creator>Saioa Etxegia</dc:creator>
  <cp:lastModifiedBy>Saioa Etxegia</cp:lastModifiedBy>
  <cp:revision>2</cp:revision>
  <cp:lastPrinted>1899-12-31T23:00:00Z</cp:lastPrinted>
  <dcterms:created xsi:type="dcterms:W3CDTF">2020-09-30T15:29:00Z</dcterms:created>
  <dcterms:modified xsi:type="dcterms:W3CDTF">2020-10-02T09:32:00Z</dcterms:modified>
</cp:coreProperties>
</file>