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E5" w:rsidRPr="007B60E5" w:rsidRDefault="003F227A" w:rsidP="007B60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s-ES"/>
        </w:rPr>
        <w:t>Euskal Testuak I</w:t>
      </w:r>
      <w:bookmarkStart w:id="0" w:name="_GoBack"/>
      <w:bookmarkEnd w:id="0"/>
    </w:p>
    <w:p w:rsidR="007B60E5" w:rsidRPr="007B60E5" w:rsidRDefault="007B60E5" w:rsidP="007B60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es-ES"/>
        </w:rPr>
      </w:pPr>
    </w:p>
    <w:p w:rsidR="007B60E5" w:rsidRPr="007B60E5" w:rsidRDefault="00E8196A" w:rsidP="007B60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es-ES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val="es-ES"/>
        </w:rPr>
        <w:t>Mendiburu (4</w:t>
      </w:r>
      <w:r w:rsidR="007B60E5" w:rsidRPr="007B60E5">
        <w:rPr>
          <w:rFonts w:ascii="Times New Roman" w:eastAsia="Calibri" w:hAnsi="Times New Roman" w:cs="Times New Roman"/>
          <w:bCs/>
          <w:sz w:val="24"/>
          <w:szCs w:val="24"/>
          <w:u w:val="single"/>
          <w:lang w:val="es-ES"/>
        </w:rPr>
        <w:t>)</w:t>
      </w:r>
    </w:p>
    <w:p w:rsidR="007B60E5" w:rsidRPr="007B60E5" w:rsidRDefault="007B60E5" w:rsidP="007B60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val="es-ES"/>
        </w:rPr>
      </w:pPr>
    </w:p>
    <w:p w:rsidR="007B60E5" w:rsidRPr="007B60E5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</w:pPr>
      <w:r w:rsidRPr="007B60E5">
        <w:rPr>
          <w:rFonts w:ascii="Times New Roman" w:eastAsia="Calibri" w:hAnsi="Times New Roman" w:cs="Times New Roman"/>
          <w:b/>
          <w:bCs/>
          <w:sz w:val="24"/>
          <w:szCs w:val="24"/>
          <w:lang w:val="es-ES"/>
        </w:rPr>
        <w:t xml:space="preserve">JESUS BIHOTZAREN DEBOZIOA. </w:t>
      </w:r>
      <w:r w:rsidRPr="007B60E5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es-ES"/>
        </w:rPr>
        <w:t>§. III.</w:t>
      </w:r>
      <w:r w:rsidRPr="007B60E5"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es-ES"/>
        </w:rPr>
        <w:t>JESUSEN BIHOTZAREN DEBOZIOKO</w:t>
      </w:r>
      <w:r w:rsidRPr="007B60E5"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es-ES"/>
        </w:rPr>
        <w:t>ONDASUNETARA DARAMAN</w:t>
      </w:r>
      <w:r w:rsidRPr="007B60E5"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es-ES"/>
        </w:rPr>
        <w:t>BIDEA GARBITZEKO</w:t>
      </w:r>
      <w:r w:rsidRPr="007B60E5"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es-ES"/>
        </w:rPr>
        <w:t>EGIN BEHAR DIRAN BI GAUZA</w:t>
      </w:r>
      <w:r w:rsidRPr="007B60E5"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es-ES"/>
        </w:rPr>
        <w:t>LENBIZIKOA.</w:t>
      </w:r>
      <w:r w:rsidRPr="007B60E5"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val="es-ES"/>
        </w:rPr>
        <w:t>BERE BURUA HILDURATZEA EDO MORTIFIKATZEA</w:t>
      </w:r>
    </w:p>
    <w:p w:rsidR="007B60E5" w:rsidRPr="007B60E5" w:rsidRDefault="007B60E5" w:rsidP="007B6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</w:pPr>
    </w:p>
    <w:p w:rsidR="007B60E5" w:rsidRPr="007B60E5" w:rsidRDefault="007B60E5" w:rsidP="007B60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  <w:lang w:val="es-ES"/>
        </w:rPr>
      </w:pP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4. Lenbiziko </w:t>
      </w:r>
      <w:r w:rsidRPr="007B60E5">
        <w:rPr>
          <w:rFonts w:ascii="Times New Roman" w:hAnsi="Times New Roman" w:cs="Times New Roman"/>
          <w:color w:val="231F20"/>
          <w:sz w:val="24"/>
          <w:szCs w:val="24"/>
          <w:u w:val="single"/>
          <w:lang w:val="es-ES"/>
        </w:rPr>
        <w:t>egin bear dezun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gauza, et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sai gaixtoa garaitzeko, da zere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burua hilduratzea edo mortifikatzea. Ez du 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etsairik garaituko, </w:t>
      </w:r>
      <w:r w:rsidRPr="007B60E5">
        <w:rPr>
          <w:rFonts w:ascii="Times New Roman" w:hAnsi="Times New Roman" w:cs="Times New Roman"/>
          <w:color w:val="231F20"/>
          <w:sz w:val="24"/>
          <w:szCs w:val="24"/>
          <w:u w:val="single"/>
          <w:lang w:val="es-ES"/>
        </w:rPr>
        <w:t>ez du izain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hAnsi="Times New Roman" w:cs="Times New Roman"/>
          <w:color w:val="231F20"/>
          <w:sz w:val="24"/>
          <w:szCs w:val="24"/>
          <w:u w:val="single"/>
          <w:lang w:val="es-ES"/>
        </w:rPr>
        <w:t>Zeruko ondasunik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, hildura onetan sartu nai ez duenak. </w:t>
      </w:r>
      <w:r w:rsidRPr="007B60E5">
        <w:rPr>
          <w:rFonts w:ascii="Times New Roman" w:hAnsi="Times New Roman" w:cs="Times New Roman"/>
          <w:i/>
          <w:iCs/>
          <w:color w:val="231F20"/>
          <w:sz w:val="24"/>
          <w:szCs w:val="24"/>
          <w:lang w:val="es-ES"/>
        </w:rPr>
        <w:t>Nerekin edo nere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hAnsi="Times New Roman" w:cs="Times New Roman"/>
          <w:i/>
          <w:iCs/>
          <w:color w:val="231F20"/>
          <w:sz w:val="24"/>
          <w:szCs w:val="24"/>
          <w:lang w:val="es-ES"/>
        </w:rPr>
        <w:t xml:space="preserve">ondoren etorri nai duenak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—Jesus onak hitz egiten dizu— </w:t>
      </w:r>
      <w:r w:rsidRPr="007B60E5">
        <w:rPr>
          <w:rFonts w:ascii="Times New Roman" w:hAnsi="Times New Roman" w:cs="Times New Roman"/>
          <w:i/>
          <w:iCs/>
          <w:color w:val="231F20"/>
          <w:sz w:val="24"/>
          <w:szCs w:val="24"/>
          <w:lang w:val="es-ES"/>
        </w:rPr>
        <w:t xml:space="preserve">ez </w:t>
      </w:r>
      <w:r w:rsidRPr="00C10396">
        <w:rPr>
          <w:rFonts w:ascii="Times New Roman" w:hAnsi="Times New Roman" w:cs="Times New Roman"/>
          <w:i/>
          <w:iCs/>
          <w:color w:val="231F20"/>
          <w:sz w:val="24"/>
          <w:szCs w:val="24"/>
          <w:u w:val="single"/>
          <w:lang w:val="es-ES"/>
        </w:rPr>
        <w:t>dagiela</w:t>
      </w:r>
      <w:r w:rsidRPr="007B60E5">
        <w:rPr>
          <w:rFonts w:ascii="Times New Roman" w:hAnsi="Times New Roman" w:cs="Times New Roman"/>
          <w:i/>
          <w:iCs/>
          <w:color w:val="231F20"/>
          <w:sz w:val="24"/>
          <w:szCs w:val="24"/>
          <w:lang w:val="es-ES"/>
        </w:rPr>
        <w:t xml:space="preserve"> gogo gaixtoak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hAnsi="Times New Roman" w:cs="Times New Roman"/>
          <w:i/>
          <w:iCs/>
          <w:color w:val="231F20"/>
          <w:sz w:val="24"/>
          <w:szCs w:val="24"/>
          <w:lang w:val="es-ES"/>
        </w:rPr>
        <w:t>eskatzen dion gauzarik: ar beza bere Gurutzea ta jarrai bekit edo betor nere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hAnsi="Times New Roman" w:cs="Times New Roman"/>
          <w:i/>
          <w:iCs/>
          <w:color w:val="231F20"/>
          <w:sz w:val="24"/>
          <w:szCs w:val="24"/>
          <w:lang w:val="es-ES"/>
        </w:rPr>
        <w:t>ondotik: Gurutzea soñean, ta bere burua begitan arturik ez darraikidana ezin dateke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hAnsi="Times New Roman" w:cs="Times New Roman"/>
          <w:i/>
          <w:iCs/>
          <w:color w:val="231F20"/>
          <w:sz w:val="24"/>
          <w:szCs w:val="24"/>
          <w:lang w:val="es-ES"/>
        </w:rPr>
        <w:t xml:space="preserve">nere ikasle edo eskolakoa. Ez nago ni onela ez dabilzanentzat 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[(Math.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c.10.&amp;16. Luc. c.14. v. 27)]. Santuak orobat h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itz egiten dizue; bada neurritu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oi dute onaren birtutea daraman h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ilduraz edo bere buruari ematen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dion atsekabearekin. Santua zela norbait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esaten ziotenean Loiolako Aita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San Ignaziori, ala izain da, </w:t>
      </w:r>
      <w:r w:rsidRPr="007B60E5">
        <w:rPr>
          <w:rFonts w:ascii="Times New Roman" w:hAnsi="Times New Roman" w:cs="Times New Roman"/>
          <w:color w:val="231F20"/>
          <w:sz w:val="24"/>
          <w:szCs w:val="24"/>
          <w:u w:val="single"/>
          <w:lang w:val="es-ES"/>
        </w:rPr>
        <w:t>eranzun oi zuen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, bere buruaren etsai andia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bada. Ez da birtuterik jaiotzen nekearekin mane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atzen ez den lurrean; ta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jaio ta larritu dena ere laster igartzen da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, </w:t>
      </w:r>
      <w:r w:rsidRPr="00C10396">
        <w:rPr>
          <w:rFonts w:ascii="Times New Roman" w:hAnsi="Times New Roman" w:cs="Times New Roman"/>
          <w:color w:val="231F20"/>
          <w:sz w:val="24"/>
          <w:szCs w:val="24"/>
          <w:u w:val="single"/>
          <w:lang w:val="es-ES"/>
        </w:rPr>
        <w:t>nekeak berak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ekartzen ezpadio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Zerutik behar duen ura ta janaria.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</w:t>
      </w:r>
    </w:p>
    <w:p w:rsidR="007B60E5" w:rsidRPr="007B60E5" w:rsidRDefault="007B60E5" w:rsidP="007B60E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  <w:sz w:val="24"/>
          <w:szCs w:val="24"/>
          <w:lang w:val="es-ES"/>
        </w:rPr>
      </w:pP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5. Hildura modu bi dira Zeruko bidean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birtuteari laguntzen diotenak: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kanpokoa ta barrengoa; edo gorputzarena bata ta best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ea bihotzarena.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Galtzen bada bata, besteak ez du luz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aro irauten. Birtuteak eskatzen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duen gorputzaren hildura edo mortifikazioa </w:t>
      </w:r>
      <w:r w:rsidRPr="007B60E5">
        <w:rPr>
          <w:rFonts w:ascii="Times New Roman" w:hAnsi="Times New Roman" w:cs="Times New Roman"/>
          <w:color w:val="231F20"/>
          <w:sz w:val="24"/>
          <w:szCs w:val="24"/>
          <w:u w:val="single"/>
          <w:lang w:val="es-ES"/>
        </w:rPr>
        <w:t>ar diteke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baruz, silizioz, diziplinaz,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loa galduz ta beste asko bidez; t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a, artzen denean Konfesore onak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eman dituen neurriak autsi gabe, garait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zen du alferkeria, izutzen ditu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etsaiak ta irabazten ditu askotan beharko dituen graziaren indarrak. Baña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austen baditu neurriak, edo egiten badu beha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r ez bezala, </w:t>
      </w:r>
      <w:r w:rsidRPr="00C10396">
        <w:rPr>
          <w:rFonts w:ascii="Times New Roman" w:hAnsi="Times New Roman" w:cs="Times New Roman"/>
          <w:color w:val="231F20"/>
          <w:sz w:val="24"/>
          <w:szCs w:val="24"/>
          <w:u w:val="single"/>
          <w:lang w:val="es-ES"/>
        </w:rPr>
        <w:t>birtuteari</w:t>
      </w:r>
      <w:r>
        <w:rPr>
          <w:rFonts w:ascii="Times New Roman" w:hAnsi="Times New Roman" w:cs="Times New Roman"/>
          <w:color w:val="231F20"/>
          <w:sz w:val="24"/>
          <w:szCs w:val="24"/>
          <w:lang w:val="es-ES"/>
        </w:rPr>
        <w:t xml:space="preserve"> lagundu </w:t>
      </w:r>
      <w:r w:rsidRPr="007B60E5">
        <w:rPr>
          <w:rFonts w:ascii="Times New Roman" w:hAnsi="Times New Roman" w:cs="Times New Roman"/>
          <w:color w:val="231F20"/>
          <w:sz w:val="24"/>
          <w:szCs w:val="24"/>
          <w:lang w:val="es-ES"/>
        </w:rPr>
        <w:t>beharrean, kentzen diotza bere oñak.</w:t>
      </w:r>
    </w:p>
    <w:p w:rsidR="007B60E5" w:rsidRPr="007B60E5" w:rsidRDefault="007B60E5" w:rsidP="007B6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</w:pPr>
    </w:p>
    <w:p w:rsidR="007B60E5" w:rsidRPr="007B60E5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</w:pPr>
    </w:p>
    <w:p w:rsidR="007B60E5" w:rsidRPr="00E8196A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8196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1. Itzul itzazu batuerara azpimarraturiko zortzi formak, azter itzazu morfologikoki, sintaktikoki, eta komenta itzazu haien gorabehera formal-semantikoak.  </w:t>
      </w:r>
    </w:p>
    <w:p w:rsidR="007B60E5" w:rsidRPr="00E8196A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B60E5" w:rsidRPr="00E8196A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E8196A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2. Egin itzazu testuari buruzko honako ariketa orokorrak:  </w:t>
      </w:r>
    </w:p>
    <w:p w:rsidR="007B60E5" w:rsidRPr="00E8196A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B60E5" w:rsidRPr="007B60E5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B60E5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2.a. Azter ezazu testuan agertzen den izen-deklinabidea, bereizgarriak diren formei arreta berezia emanez.  </w:t>
      </w:r>
    </w:p>
    <w:p w:rsidR="007B60E5" w:rsidRPr="007B60E5" w:rsidRDefault="007B60E5" w:rsidP="007B60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B60E5" w:rsidRPr="007B60E5" w:rsidRDefault="007B60E5" w:rsidP="007B6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7B60E5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 xml:space="preserve">2.b. Azter itzazu testuan agertzen diren aditz-izenak eta partizipio burutugabeak (marka ezazu morfema berarekin eratzen direla, baina zehaztu itzazu alomorfo bakoitzaren alomorfoa), eta Nor-Nori-Nork saileko aditz laguntzaileak.     </w:t>
      </w:r>
    </w:p>
    <w:p w:rsidR="007B60E5" w:rsidRPr="007B60E5" w:rsidRDefault="007B60E5" w:rsidP="007B6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val="es-ES"/>
        </w:rPr>
      </w:pPr>
    </w:p>
    <w:p w:rsidR="007B60E5" w:rsidRDefault="007B60E5" w:rsidP="007B6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s-ES"/>
        </w:rPr>
      </w:pPr>
    </w:p>
    <w:p w:rsidR="007B60E5" w:rsidRDefault="007B60E5" w:rsidP="007B60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lang w:val="es-ES"/>
        </w:rPr>
      </w:pPr>
    </w:p>
    <w:p w:rsidR="00B21C29" w:rsidRPr="00C10396" w:rsidRDefault="003F227A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B21C29" w:rsidRPr="00C1039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5"/>
    <w:rsid w:val="003F227A"/>
    <w:rsid w:val="00422013"/>
    <w:rsid w:val="004717F3"/>
    <w:rsid w:val="007B60E5"/>
    <w:rsid w:val="00B70B28"/>
    <w:rsid w:val="00C10396"/>
    <w:rsid w:val="00E8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Mikel</cp:lastModifiedBy>
  <cp:revision>6</cp:revision>
  <dcterms:created xsi:type="dcterms:W3CDTF">2015-09-14T11:52:00Z</dcterms:created>
  <dcterms:modified xsi:type="dcterms:W3CDTF">2016-09-19T07:50:00Z</dcterms:modified>
</cp:coreProperties>
</file>