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A3" w:rsidRDefault="00E51A8C">
      <w:pPr>
        <w:pStyle w:val="normal0"/>
        <w:rPr>
          <w:b/>
          <w:sz w:val="28"/>
          <w:szCs w:val="28"/>
        </w:rPr>
      </w:pPr>
      <w:r>
        <w:rPr>
          <w:b/>
          <w:sz w:val="28"/>
          <w:szCs w:val="28"/>
        </w:rPr>
        <w:t xml:space="preserve">ERROMANTIZISMOAREN GARAPENA </w:t>
      </w:r>
    </w:p>
    <w:p w:rsidR="003F46A3" w:rsidRDefault="00E51A8C">
      <w:pPr>
        <w:pStyle w:val="normal0"/>
        <w:spacing w:before="240" w:after="240"/>
      </w:pPr>
      <w:r>
        <w:t xml:space="preserve">Erromantizismoa Europan (zehazki Frantzian) </w:t>
      </w:r>
      <w:proofErr w:type="spellStart"/>
      <w:r>
        <w:t>XVIII.mendearen</w:t>
      </w:r>
      <w:proofErr w:type="spellEnd"/>
      <w:r>
        <w:t xml:space="preserve"> amaiera eta </w:t>
      </w:r>
      <w:proofErr w:type="spellStart"/>
      <w:r>
        <w:t>XIX.mendearen</w:t>
      </w:r>
      <w:proofErr w:type="spellEnd"/>
      <w:r>
        <w:t xml:space="preserve"> hasieraren bitartean sortu zen mugimendu erromaniko tradizionalista da. Honen hasiera </w:t>
      </w:r>
      <w:proofErr w:type="spellStart"/>
      <w:r>
        <w:t>XVIII.mendeko</w:t>
      </w:r>
      <w:proofErr w:type="spellEnd"/>
      <w:r>
        <w:t xml:space="preserve"> filosofo eta pentsalariek, esaterako, </w:t>
      </w:r>
      <w:proofErr w:type="spellStart"/>
      <w:r>
        <w:t>Russeauek</w:t>
      </w:r>
      <w:proofErr w:type="spellEnd"/>
      <w:r>
        <w:t xml:space="preserve"> bultzatu zuten. Honek,</w:t>
      </w:r>
      <w:r>
        <w:t xml:space="preserve"> ohitura Ilustratu eta Neoklasikoekin bukatzeko kultura bat hedatu zuen, eta ezberdintasunen aurka zegoen gizarte batekin hautsi eta hauen alde zegoen jarrera bat bultzatu eta inposatu zuen. Erromantizismoa mugimendu kultural eta artistiko bat izateaz gain</w:t>
      </w:r>
      <w:r>
        <w:t>, bizitzeko modu bat ere bazen.</w:t>
      </w:r>
    </w:p>
    <w:p w:rsidR="003F46A3" w:rsidRDefault="00E51A8C">
      <w:pPr>
        <w:pStyle w:val="normal0"/>
        <w:spacing w:before="240" w:after="240"/>
      </w:pPr>
      <w:r>
        <w:t>Sentimenduak mugimendu kultural baten gidariak izan ziren arrazoia ez baitzen nahikoa errealitate ulertezin eta melankoliakoa azaltzeko. Ni indibiduala eta askatasunaren bilaketa zuhurra gehien bultzatu ziren baloreak izan z</w:t>
      </w:r>
      <w:r>
        <w:t>iren (</w:t>
      </w:r>
      <w:proofErr w:type="spellStart"/>
      <w:r>
        <w:t>akademizismo</w:t>
      </w:r>
      <w:proofErr w:type="spellEnd"/>
      <w:r>
        <w:t xml:space="preserve"> neoklasikoa baztertuz) krisiak mehatxatzen zuen gizartearengan.</w:t>
      </w:r>
    </w:p>
    <w:p w:rsidR="003F46A3" w:rsidRDefault="00E51A8C">
      <w:pPr>
        <w:pStyle w:val="normal0"/>
        <w:spacing w:before="240" w:after="240"/>
      </w:pPr>
      <w:r>
        <w:t>Horrez gain, jarrera honek gorespen bitalista bat bultzatzen zuen (bizitza gorestea, bizirik gaudenaren apologia) eta esploratzea izan zen bere oinarri nagusietako bat, hort</w:t>
      </w:r>
      <w:r>
        <w:t xml:space="preserve">az, gai oso ezberdinak garatu ziren (gerra, analisi psikologikoak, suizidioa, bidelapurrak, erlijioa, </w:t>
      </w:r>
      <w:proofErr w:type="spellStart"/>
      <w:r>
        <w:t>paisaia…</w:t>
      </w:r>
      <w:proofErr w:type="spellEnd"/>
      <w:r>
        <w:t>)</w:t>
      </w:r>
    </w:p>
    <w:p w:rsidR="003F46A3" w:rsidRDefault="00E51A8C">
      <w:pPr>
        <w:pStyle w:val="normal0"/>
        <w:spacing w:before="240" w:after="240"/>
      </w:pPr>
      <w:r>
        <w:t>Arteari erreparatuz, mugimendu hau pinturaren arloan gauzatu zen, hortaz Erromantizismoa mugimendu piktorikoa dela esan daiteke. Margolanei erre</w:t>
      </w:r>
      <w:r>
        <w:t>paratuz, hauek neoklasizismoko konbentzionalismoak eta normak ezeztatzen zituzten berrikuntza tekniko eta estetiko baten mugimendua bultzatuz. Teknika desberdinak erabiltzen ziren hauek gauzatzeko, esaterako olioa, akuarela, grabatua edota litografia eta p</w:t>
      </w:r>
      <w:r>
        <w:t xml:space="preserve">intzelkada askeekin osatzen ziren margolanak </w:t>
      </w:r>
      <w:proofErr w:type="spellStart"/>
      <w:r>
        <w:t>testurak</w:t>
      </w:r>
      <w:proofErr w:type="spellEnd"/>
      <w:r>
        <w:t xml:space="preserve"> haien izanagatik baloratuz. Horretaz aparte, lerroaren desagerpena eman zen kolorearen aurrean eta argiari garrantzi handia eman zitzaion, hau graduatuz eta obrari antzerki efektua emanez. Gainera, Neok</w:t>
      </w:r>
      <w:r>
        <w:t>lasizismoaren konposizio zuhur eta simetrikoak baztertu eta konposizio dinamikoagoak sortu ziren lerro bihurgunetsuz eta keinu dramatikoz josiak. Gaiak, barietate handikoak ziren baina historikoak, erlijiosoak eta paisaiak nagusitzen ziren.</w:t>
      </w:r>
    </w:p>
    <w:p w:rsidR="003F46A3" w:rsidRDefault="00E51A8C">
      <w:pPr>
        <w:pStyle w:val="normal0"/>
        <w:spacing w:before="240" w:after="240"/>
      </w:pPr>
      <w:r>
        <w:t xml:space="preserve">Pinturan joera </w:t>
      </w:r>
      <w:r>
        <w:t>desberdinak jorratu ziren Europako leku bakoitzean indibidualismoaren ondorioz.</w:t>
      </w:r>
    </w:p>
    <w:p w:rsidR="003F46A3" w:rsidRDefault="00E51A8C">
      <w:pPr>
        <w:pStyle w:val="normal0"/>
        <w:spacing w:before="240" w:after="240"/>
      </w:pPr>
      <w:r>
        <w:t>Frantziar Erromantizismoan, koloreari eta konposizioaren dinamismoari eman zioten garrantzia, formak askatuz eta argi- nahiz atmosfera-efektuak bultzatuz, mugimendua adierazten</w:t>
      </w:r>
      <w:r>
        <w:t xml:space="preserve"> eta konplexutasun maila handia zuten konposizioak jorratuz eta pintzelkada laxoa eta oretsua erabiliz(esaterako, </w:t>
      </w:r>
      <w:proofErr w:type="spellStart"/>
      <w:r>
        <w:t>Delacroixen</w:t>
      </w:r>
      <w:proofErr w:type="spellEnd"/>
      <w:r>
        <w:t xml:space="preserve"> obrak dira honen adibide). Baina, joera </w:t>
      </w:r>
      <w:proofErr w:type="spellStart"/>
      <w:r>
        <w:t>klasizista</w:t>
      </w:r>
      <w:proofErr w:type="spellEnd"/>
      <w:r>
        <w:t xml:space="preserve"> bat ere gauzatu zen (adibidez, </w:t>
      </w:r>
      <w:proofErr w:type="spellStart"/>
      <w:r>
        <w:t>Ingresen</w:t>
      </w:r>
      <w:proofErr w:type="spellEnd"/>
      <w:r>
        <w:t xml:space="preserve"> obretan).</w:t>
      </w:r>
    </w:p>
    <w:p w:rsidR="003F46A3" w:rsidRDefault="00E51A8C">
      <w:pPr>
        <w:pStyle w:val="normal0"/>
        <w:spacing w:before="240" w:after="240"/>
      </w:pPr>
      <w:r>
        <w:t xml:space="preserve">Ingalaterran aldiz, </w:t>
      </w:r>
      <w:proofErr w:type="spellStart"/>
      <w:r>
        <w:t>paisajism</w:t>
      </w:r>
      <w:r>
        <w:t>o</w:t>
      </w:r>
      <w:proofErr w:type="spellEnd"/>
      <w:r>
        <w:t xml:space="preserve"> ingelesa nagusitu zen, hau da; paisaien adierazpena, eta honetan, berrikuntza handia egin zuten margolari ingelesek (esaterako </w:t>
      </w:r>
      <w:proofErr w:type="spellStart"/>
      <w:r>
        <w:t>Turnerrek</w:t>
      </w:r>
      <w:proofErr w:type="spellEnd"/>
      <w:r>
        <w:t xml:space="preserve">) naturaren balio berriak aurkitu, eta hauen, argia, kolorea eta atmosfera modu berritzaileekin adieraziz. Joera </w:t>
      </w:r>
      <w:proofErr w:type="spellStart"/>
      <w:r>
        <w:t>klasi</w:t>
      </w:r>
      <w:r>
        <w:t>zistak</w:t>
      </w:r>
      <w:proofErr w:type="spellEnd"/>
      <w:r>
        <w:t xml:space="preserve"> ere bultzatu ziren (</w:t>
      </w:r>
      <w:proofErr w:type="spellStart"/>
      <w:r>
        <w:t>Blake</w:t>
      </w:r>
      <w:proofErr w:type="spellEnd"/>
      <w:r>
        <w:t xml:space="preserve">). Horretaz gain, </w:t>
      </w:r>
      <w:proofErr w:type="spellStart"/>
      <w:r>
        <w:t>XIX.mendean</w:t>
      </w:r>
      <w:proofErr w:type="spellEnd"/>
      <w:r>
        <w:t xml:space="preserve"> mugimendu </w:t>
      </w:r>
      <w:proofErr w:type="spellStart"/>
      <w:r>
        <w:t>prerrafaelista</w:t>
      </w:r>
      <w:proofErr w:type="spellEnd"/>
      <w:r>
        <w:t xml:space="preserve"> (Rafael pintore errenazentistaren aurretik garatutako artearen erakusleak) eratu zen.</w:t>
      </w:r>
    </w:p>
    <w:p w:rsidR="003F46A3" w:rsidRDefault="00E51A8C">
      <w:pPr>
        <w:pStyle w:val="normal0"/>
        <w:spacing w:before="240" w:after="240"/>
      </w:pPr>
      <w:r>
        <w:lastRenderedPageBreak/>
        <w:t>Alemanian aldiz, printzipio neoklasikoek agintzen zuten, baina, nazarenoen taldea e</w:t>
      </w:r>
      <w:r>
        <w:t>ratu zen, honek, gai erlijiosoak jorratzen zituen (</w:t>
      </w:r>
      <w:proofErr w:type="spellStart"/>
      <w:r>
        <w:t>Peter</w:t>
      </w:r>
      <w:proofErr w:type="spellEnd"/>
      <w:r>
        <w:t xml:space="preserve"> </w:t>
      </w:r>
      <w:proofErr w:type="spellStart"/>
      <w:r>
        <w:t>Von</w:t>
      </w:r>
      <w:proofErr w:type="spellEnd"/>
      <w:r>
        <w:t xml:space="preserve"> </w:t>
      </w:r>
      <w:proofErr w:type="spellStart"/>
      <w:r>
        <w:t>Cornelius</w:t>
      </w:r>
      <w:proofErr w:type="spellEnd"/>
      <w:r>
        <w:t xml:space="preserve"> esaterako). Nazarenoen taldetik at zeuden pintoreak ere existitzen ziren eta nabarmenena </w:t>
      </w:r>
      <w:proofErr w:type="spellStart"/>
      <w:r>
        <w:t>Caspar</w:t>
      </w:r>
      <w:proofErr w:type="spellEnd"/>
      <w:r>
        <w:t xml:space="preserve"> David </w:t>
      </w:r>
      <w:proofErr w:type="spellStart"/>
      <w:r>
        <w:t>Friedrich</w:t>
      </w:r>
      <w:proofErr w:type="spellEnd"/>
      <w:r>
        <w:t xml:space="preserve"> izan zen, honen obretan paisaiak garrantzi handia zuten eta gizakiek ez h</w:t>
      </w:r>
      <w:r>
        <w:t>ainbeste.</w:t>
      </w:r>
    </w:p>
    <w:p w:rsidR="003F46A3" w:rsidRDefault="003F46A3">
      <w:pPr>
        <w:pStyle w:val="normal0"/>
        <w:spacing w:before="240" w:after="240"/>
      </w:pPr>
    </w:p>
    <w:p w:rsidR="003F46A3" w:rsidRDefault="00E51A8C">
      <w:pPr>
        <w:pStyle w:val="normal0"/>
        <w:spacing w:before="240" w:after="240"/>
        <w:rPr>
          <w:b/>
        </w:rPr>
      </w:pPr>
      <w:r>
        <w:rPr>
          <w:b/>
        </w:rPr>
        <w:t>BIBLIOGRAFIA</w:t>
      </w:r>
    </w:p>
    <w:p w:rsidR="003F46A3" w:rsidRDefault="00E51A8C">
      <w:pPr>
        <w:pStyle w:val="normal0"/>
        <w:numPr>
          <w:ilvl w:val="0"/>
          <w:numId w:val="2"/>
        </w:numPr>
      </w:pPr>
      <w:r>
        <w:t>AO Liburua</w:t>
      </w:r>
    </w:p>
    <w:p w:rsidR="003F46A3" w:rsidRDefault="00E51A8C">
      <w:pPr>
        <w:pStyle w:val="normal0"/>
        <w:numPr>
          <w:ilvl w:val="0"/>
          <w:numId w:val="2"/>
        </w:numPr>
      </w:pPr>
      <w:r>
        <w:t>Erromantizismoko fotokopia</w:t>
      </w:r>
    </w:p>
    <w:p w:rsidR="003F46A3" w:rsidRDefault="003F46A3">
      <w:pPr>
        <w:pStyle w:val="normal0"/>
        <w:numPr>
          <w:ilvl w:val="0"/>
          <w:numId w:val="1"/>
        </w:numPr>
      </w:pPr>
      <w:hyperlink r:id="rId5">
        <w:r w:rsidR="00E51A8C">
          <w:rPr>
            <w:color w:val="1155CC"/>
            <w:u w:val="single"/>
          </w:rPr>
          <w:t>https://docs.google.com/document/d/1sHeJ-RRPsyZynx2SNoGnU5FDdE_7JdwfZOldQpzeFO0/edit</w:t>
        </w:r>
      </w:hyperlink>
      <w:r w:rsidR="00E51A8C">
        <w:t xml:space="preserve"> (Gaztel</w:t>
      </w:r>
      <w:r w:rsidR="00E51A8C">
        <w:t>eratik Euskarara itzulia)</w:t>
      </w:r>
    </w:p>
    <w:p w:rsidR="003F46A3" w:rsidRDefault="003F46A3">
      <w:pPr>
        <w:pStyle w:val="normal0"/>
        <w:numPr>
          <w:ilvl w:val="0"/>
          <w:numId w:val="1"/>
        </w:numPr>
      </w:pPr>
      <w:hyperlink r:id="rId6">
        <w:r w:rsidR="00E51A8C">
          <w:rPr>
            <w:color w:val="1155CC"/>
            <w:u w:val="single"/>
          </w:rPr>
          <w:t>https://www.caracteristicas.co/romanticismo/</w:t>
        </w:r>
      </w:hyperlink>
      <w:r w:rsidR="00E51A8C">
        <w:t xml:space="preserve"> (Gazteleratik Euskarara itzulia)</w:t>
      </w:r>
    </w:p>
    <w:p w:rsidR="003F46A3" w:rsidRDefault="003F46A3">
      <w:pPr>
        <w:pStyle w:val="normal0"/>
      </w:pPr>
    </w:p>
    <w:p w:rsidR="003F46A3" w:rsidRDefault="003F46A3">
      <w:pPr>
        <w:pStyle w:val="normal0"/>
      </w:pPr>
    </w:p>
    <w:p w:rsidR="003F46A3" w:rsidRDefault="003F46A3">
      <w:pPr>
        <w:pStyle w:val="normal0"/>
        <w:jc w:val="right"/>
      </w:pPr>
    </w:p>
    <w:sectPr w:rsidR="003F46A3" w:rsidSect="003F46A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5CA3"/>
    <w:multiLevelType w:val="multilevel"/>
    <w:tmpl w:val="94A03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44735F"/>
    <w:multiLevelType w:val="multilevel"/>
    <w:tmpl w:val="91F87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compat/>
  <w:rsids>
    <w:rsidRoot w:val="003F46A3"/>
    <w:rsid w:val="003F46A3"/>
    <w:rsid w:val="00E51A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F46A3"/>
    <w:pPr>
      <w:keepNext/>
      <w:keepLines/>
      <w:spacing w:before="400" w:after="120"/>
      <w:outlineLvl w:val="0"/>
    </w:pPr>
    <w:rPr>
      <w:sz w:val="40"/>
      <w:szCs w:val="40"/>
    </w:rPr>
  </w:style>
  <w:style w:type="paragraph" w:styleId="Ttulo2">
    <w:name w:val="heading 2"/>
    <w:basedOn w:val="normal0"/>
    <w:next w:val="normal0"/>
    <w:rsid w:val="003F46A3"/>
    <w:pPr>
      <w:keepNext/>
      <w:keepLines/>
      <w:spacing w:before="360" w:after="120"/>
      <w:outlineLvl w:val="1"/>
    </w:pPr>
    <w:rPr>
      <w:sz w:val="32"/>
      <w:szCs w:val="32"/>
    </w:rPr>
  </w:style>
  <w:style w:type="paragraph" w:styleId="Ttulo3">
    <w:name w:val="heading 3"/>
    <w:basedOn w:val="normal0"/>
    <w:next w:val="normal0"/>
    <w:rsid w:val="003F46A3"/>
    <w:pPr>
      <w:keepNext/>
      <w:keepLines/>
      <w:spacing w:before="320" w:after="80"/>
      <w:outlineLvl w:val="2"/>
    </w:pPr>
    <w:rPr>
      <w:color w:val="434343"/>
      <w:sz w:val="28"/>
      <w:szCs w:val="28"/>
    </w:rPr>
  </w:style>
  <w:style w:type="paragraph" w:styleId="Ttulo4">
    <w:name w:val="heading 4"/>
    <w:basedOn w:val="normal0"/>
    <w:next w:val="normal0"/>
    <w:rsid w:val="003F46A3"/>
    <w:pPr>
      <w:keepNext/>
      <w:keepLines/>
      <w:spacing w:before="280" w:after="80"/>
      <w:outlineLvl w:val="3"/>
    </w:pPr>
    <w:rPr>
      <w:color w:val="666666"/>
      <w:sz w:val="24"/>
      <w:szCs w:val="24"/>
    </w:rPr>
  </w:style>
  <w:style w:type="paragraph" w:styleId="Ttulo5">
    <w:name w:val="heading 5"/>
    <w:basedOn w:val="normal0"/>
    <w:next w:val="normal0"/>
    <w:rsid w:val="003F46A3"/>
    <w:pPr>
      <w:keepNext/>
      <w:keepLines/>
      <w:spacing w:before="240" w:after="80"/>
      <w:outlineLvl w:val="4"/>
    </w:pPr>
    <w:rPr>
      <w:color w:val="666666"/>
    </w:rPr>
  </w:style>
  <w:style w:type="paragraph" w:styleId="Ttulo6">
    <w:name w:val="heading 6"/>
    <w:basedOn w:val="normal0"/>
    <w:next w:val="normal0"/>
    <w:rsid w:val="003F46A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F46A3"/>
  </w:style>
  <w:style w:type="table" w:customStyle="1" w:styleId="TableNormal">
    <w:name w:val="Table Normal"/>
    <w:rsid w:val="003F46A3"/>
    <w:tblPr>
      <w:tblCellMar>
        <w:top w:w="0" w:type="dxa"/>
        <w:left w:w="0" w:type="dxa"/>
        <w:bottom w:w="0" w:type="dxa"/>
        <w:right w:w="0" w:type="dxa"/>
      </w:tblCellMar>
    </w:tblPr>
  </w:style>
  <w:style w:type="paragraph" w:styleId="Ttulo">
    <w:name w:val="Title"/>
    <w:basedOn w:val="normal0"/>
    <w:next w:val="normal0"/>
    <w:rsid w:val="003F46A3"/>
    <w:pPr>
      <w:keepNext/>
      <w:keepLines/>
      <w:spacing w:after="60"/>
    </w:pPr>
    <w:rPr>
      <w:sz w:val="52"/>
      <w:szCs w:val="52"/>
    </w:rPr>
  </w:style>
  <w:style w:type="paragraph" w:styleId="Subttulo">
    <w:name w:val="Subtitle"/>
    <w:basedOn w:val="normal0"/>
    <w:next w:val="normal0"/>
    <w:rsid w:val="003F46A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acteristicas.co/romanticismo/" TargetMode="External"/><Relationship Id="rId5" Type="http://schemas.openxmlformats.org/officeDocument/2006/relationships/hyperlink" Target="https://docs.google.com/document/d/1sHeJ-RRPsyZynx2SNoGnU5FDdE_7JdwfZOldQpzeFO0/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arronategimugetaamaiur@gmail.com</cp:lastModifiedBy>
  <cp:revision>2</cp:revision>
  <dcterms:created xsi:type="dcterms:W3CDTF">2020-04-06T18:04:00Z</dcterms:created>
  <dcterms:modified xsi:type="dcterms:W3CDTF">2020-04-06T18:04:00Z</dcterms:modified>
</cp:coreProperties>
</file>