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9F2" w:rsidRDefault="00CE79F2" w:rsidP="00CE79F2">
      <w:pPr>
        <w:pStyle w:val="Ttulo1"/>
        <w:rPr>
          <w:rFonts w:ascii="Arial" w:hAnsi="Arial" w:cs="Arial"/>
          <w:lang w:val="eu-ES"/>
        </w:rPr>
      </w:pPr>
      <w:r>
        <w:rPr>
          <w:lang w:val="eu-ES"/>
        </w:rPr>
        <w:t>Elektroi garraio bidezidor</w:t>
      </w:r>
    </w:p>
    <w:p w:rsidR="00CE79F2" w:rsidRDefault="00CE79F2" w:rsidP="00CE79F2">
      <w:pPr>
        <w:pStyle w:val="NormalWeb"/>
        <w:rPr>
          <w:lang w:val="eu-ES"/>
        </w:rPr>
      </w:pPr>
      <w:r>
        <w:rPr>
          <w:noProof/>
        </w:rPr>
        <w:drawing>
          <wp:anchor distT="0" distB="0" distL="114300" distR="114300" simplePos="0" relativeHeight="251659264" behindDoc="0" locked="0" layoutInCell="1" allowOverlap="1">
            <wp:simplePos x="0" y="0"/>
            <wp:positionH relativeFrom="column">
              <wp:posOffset>1518920</wp:posOffset>
            </wp:positionH>
            <wp:positionV relativeFrom="paragraph">
              <wp:posOffset>1001395</wp:posOffset>
            </wp:positionV>
            <wp:extent cx="2099945" cy="1617345"/>
            <wp:effectExtent l="0" t="0" r="0" b="1905"/>
            <wp:wrapTopAndBottom/>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945" cy="1617345"/>
                    </a:xfrm>
                    <a:prstGeom prst="rect">
                      <a:avLst/>
                    </a:prstGeom>
                    <a:noFill/>
                  </pic:spPr>
                </pic:pic>
              </a:graphicData>
            </a:graphic>
            <wp14:sizeRelH relativeFrom="page">
              <wp14:pctWidth>0</wp14:pctWidth>
            </wp14:sizeRelH>
            <wp14:sizeRelV relativeFrom="page">
              <wp14:pctHeight>0</wp14:pctHeight>
            </wp14:sizeRelV>
          </wp:anchor>
        </w:drawing>
      </w:r>
      <w:r>
        <w:rPr>
          <w:b/>
          <w:bCs/>
          <w:lang w:val="eu-ES"/>
        </w:rPr>
        <w:t>Elektroi garraio bidezidorra</w:t>
      </w:r>
      <w:r>
        <w:rPr>
          <w:lang w:val="eu-ES"/>
        </w:rPr>
        <w:t xml:space="preserve"> (EGB, ingeleraz </w:t>
      </w:r>
      <w:proofErr w:type="spellStart"/>
      <w:r>
        <w:rPr>
          <w:i/>
          <w:iCs/>
          <w:lang w:val="eu-ES"/>
        </w:rPr>
        <w:t>Electron</w:t>
      </w:r>
      <w:proofErr w:type="spellEnd"/>
      <w:r>
        <w:rPr>
          <w:i/>
          <w:iCs/>
          <w:lang w:val="eu-ES"/>
        </w:rPr>
        <w:t xml:space="preserve"> </w:t>
      </w:r>
      <w:proofErr w:type="spellStart"/>
      <w:r>
        <w:rPr>
          <w:i/>
          <w:iCs/>
          <w:lang w:val="eu-ES"/>
        </w:rPr>
        <w:t>Transport</w:t>
      </w:r>
      <w:proofErr w:type="spellEnd"/>
      <w:r>
        <w:rPr>
          <w:i/>
          <w:iCs/>
          <w:lang w:val="eu-ES"/>
        </w:rPr>
        <w:t xml:space="preserve"> </w:t>
      </w:r>
      <w:proofErr w:type="spellStart"/>
      <w:r>
        <w:rPr>
          <w:i/>
          <w:iCs/>
          <w:lang w:val="eu-ES"/>
        </w:rPr>
        <w:t>Chain</w:t>
      </w:r>
      <w:proofErr w:type="spellEnd"/>
      <w:r>
        <w:rPr>
          <w:i/>
          <w:iCs/>
          <w:lang w:val="eu-ES"/>
        </w:rPr>
        <w:t>)</w:t>
      </w:r>
      <w:r>
        <w:rPr>
          <w:lang w:val="eu-ES"/>
        </w:rPr>
        <w:t xml:space="preserve"> elektroiak garraiatzen dituzten konplexu multzo bat da. Garraio hau elektroi emaileetatik elektroi hartzailetara emango da erredox erreakzioen (erredukzio zein oxidazio) bidez, hauetan sortutako energia erabiliz, mintzaren protoi garraioa eman eta energia lortzeko prozesua ahalbidetzen da.</w:t>
      </w:r>
    </w:p>
    <w:p w:rsidR="00CE79F2" w:rsidRDefault="00CE79F2" w:rsidP="00CE79F2">
      <w:pPr>
        <w:jc w:val="center"/>
        <w:rPr>
          <w:i/>
          <w:iCs/>
          <w:sz w:val="20"/>
          <w:szCs w:val="20"/>
        </w:rPr>
      </w:pPr>
      <w:r>
        <w:rPr>
          <w:i/>
          <w:iCs/>
          <w:sz w:val="20"/>
          <w:szCs w:val="20"/>
        </w:rPr>
        <w:t xml:space="preserve">Elektroi garraio bidezidorra mitokondrioetan ematen da, hau da fosforilazio </w:t>
      </w:r>
      <w:proofErr w:type="spellStart"/>
      <w:r>
        <w:rPr>
          <w:i/>
          <w:iCs/>
          <w:sz w:val="20"/>
          <w:szCs w:val="20"/>
        </w:rPr>
        <w:t>oxidatiboa</w:t>
      </w:r>
      <w:proofErr w:type="spellEnd"/>
      <w:r>
        <w:rPr>
          <w:i/>
          <w:iCs/>
          <w:sz w:val="20"/>
          <w:szCs w:val="20"/>
        </w:rPr>
        <w:t xml:space="preserve"> ematen den tokia eukariotoetan.</w:t>
      </w:r>
    </w:p>
    <w:p w:rsidR="00CE79F2" w:rsidRDefault="00CE79F2" w:rsidP="00CE79F2">
      <w:pPr>
        <w:pStyle w:val="NormalWeb"/>
        <w:rPr>
          <w:lang w:val="eu-ES"/>
        </w:rPr>
      </w:pPr>
      <w:proofErr w:type="spellStart"/>
      <w:r>
        <w:rPr>
          <w:lang w:val="eu-ES"/>
        </w:rPr>
        <w:t>EGBa</w:t>
      </w:r>
      <w:proofErr w:type="spellEnd"/>
      <w:r>
        <w:rPr>
          <w:lang w:val="eu-ES"/>
        </w:rPr>
        <w:t xml:space="preserve"> </w:t>
      </w:r>
      <w:proofErr w:type="spellStart"/>
      <w:r>
        <w:rPr>
          <w:lang w:val="eu-ES"/>
        </w:rPr>
        <w:t>matrixean</w:t>
      </w:r>
      <w:proofErr w:type="spellEnd"/>
      <w:r>
        <w:rPr>
          <w:lang w:val="eu-ES"/>
        </w:rPr>
        <w:t xml:space="preserve"> aurkitzen da, </w:t>
      </w:r>
      <w:hyperlink r:id="rId6" w:history="1">
        <w:proofErr w:type="spellStart"/>
        <w:r>
          <w:rPr>
            <w:rStyle w:val="Hipervnculo"/>
            <w:lang w:val="eu-ES"/>
          </w:rPr>
          <w:t>mitrokondrio</w:t>
        </w:r>
      </w:hyperlink>
      <w:r>
        <w:rPr>
          <w:lang w:val="eu-ES"/>
        </w:rPr>
        <w:t>en</w:t>
      </w:r>
      <w:proofErr w:type="spellEnd"/>
      <w:r>
        <w:rPr>
          <w:lang w:val="eu-ES"/>
        </w:rPr>
        <w:t xml:space="preserve"> barne mintzean eta </w:t>
      </w:r>
      <w:hyperlink r:id="rId7" w:history="1">
        <w:r>
          <w:rPr>
            <w:rStyle w:val="Hipervnculo"/>
            <w:lang w:val="eu-ES"/>
          </w:rPr>
          <w:t>peptido</w:t>
        </w:r>
      </w:hyperlink>
      <w:r>
        <w:rPr>
          <w:lang w:val="eu-ES"/>
        </w:rPr>
        <w:t xml:space="preserve">, </w:t>
      </w:r>
      <w:hyperlink r:id="rId8" w:history="1">
        <w:r>
          <w:rPr>
            <w:rStyle w:val="Hipervnculo"/>
            <w:lang w:val="eu-ES"/>
          </w:rPr>
          <w:t>entzima</w:t>
        </w:r>
      </w:hyperlink>
      <w:r>
        <w:rPr>
          <w:lang w:val="eu-ES"/>
        </w:rPr>
        <w:t xml:space="preserve"> (proteinak edo konplexu </w:t>
      </w:r>
      <w:proofErr w:type="spellStart"/>
      <w:r>
        <w:rPr>
          <w:lang w:val="eu-ES"/>
        </w:rPr>
        <w:t>proteikoak</w:t>
      </w:r>
      <w:proofErr w:type="spellEnd"/>
      <w:r>
        <w:rPr>
          <w:lang w:val="eu-ES"/>
        </w:rPr>
        <w:t xml:space="preserve"> direnak) eta beste molekulez </w:t>
      </w:r>
      <w:proofErr w:type="spellStart"/>
      <w:r>
        <w:rPr>
          <w:lang w:val="eu-ES"/>
        </w:rPr>
        <w:t>osatua</w:t>
      </w:r>
      <w:proofErr w:type="spellEnd"/>
      <w:r>
        <w:rPr>
          <w:lang w:val="eu-ES"/>
        </w:rPr>
        <w:t xml:space="preserve"> dago. Elektroi fluxua erredox potentzial baxuko erredox </w:t>
      </w:r>
      <w:proofErr w:type="spellStart"/>
      <w:r>
        <w:rPr>
          <w:lang w:val="eu-ES"/>
        </w:rPr>
        <w:t>zentruetatik</w:t>
      </w:r>
      <w:proofErr w:type="spellEnd"/>
      <w:r>
        <w:rPr>
          <w:lang w:val="eu-ES"/>
        </w:rPr>
        <w:t xml:space="preserve"> potentzial altuko zentroetara ematen da eta hau oso </w:t>
      </w:r>
      <w:proofErr w:type="spellStart"/>
      <w:r>
        <w:rPr>
          <w:lang w:val="eu-ES"/>
        </w:rPr>
        <w:t>exegonikoa</w:t>
      </w:r>
      <w:proofErr w:type="spellEnd"/>
      <w:r>
        <w:rPr>
          <w:lang w:val="eu-ES"/>
        </w:rPr>
        <w:t xml:space="preserve"> da. Erreakzio hauetatik lortutako energia-askea erabiliz, protoi </w:t>
      </w:r>
      <w:proofErr w:type="spellStart"/>
      <w:r>
        <w:rPr>
          <w:lang w:val="eu-ES"/>
        </w:rPr>
        <w:t>punpaketa</w:t>
      </w:r>
      <w:proofErr w:type="spellEnd"/>
      <w:r>
        <w:rPr>
          <w:lang w:val="eu-ES"/>
        </w:rPr>
        <w:t xml:space="preserve"> ematen da </w:t>
      </w:r>
      <w:proofErr w:type="spellStart"/>
      <w:r>
        <w:rPr>
          <w:lang w:val="eu-ES"/>
        </w:rPr>
        <w:t>matrixetik</w:t>
      </w:r>
      <w:proofErr w:type="spellEnd"/>
      <w:r>
        <w:rPr>
          <w:lang w:val="eu-ES"/>
        </w:rPr>
        <w:t xml:space="preserve"> mintzen arteko gunera. Honen ondorioz, protoi gradiente elektrokimikoa sortu eta fosforilazio </w:t>
      </w:r>
      <w:proofErr w:type="spellStart"/>
      <w:r>
        <w:rPr>
          <w:lang w:val="eu-ES"/>
        </w:rPr>
        <w:t>oxidatiboa</w:t>
      </w:r>
      <w:proofErr w:type="spellEnd"/>
      <w:r>
        <w:rPr>
          <w:lang w:val="eu-ES"/>
        </w:rPr>
        <w:t xml:space="preserve"> </w:t>
      </w:r>
      <w:hyperlink r:id="rId9" w:history="1">
        <w:r>
          <w:rPr>
            <w:rStyle w:val="Hipervnculo"/>
            <w:lang w:val="eu-ES"/>
          </w:rPr>
          <w:t>ATP sintasa</w:t>
        </w:r>
      </w:hyperlink>
      <w:r>
        <w:rPr>
          <w:lang w:val="eu-ES"/>
        </w:rPr>
        <w:t xml:space="preserve">rekin lotuz, </w:t>
      </w:r>
      <w:hyperlink r:id="rId10" w:history="1">
        <w:r>
          <w:rPr>
            <w:rStyle w:val="Hipervnculo"/>
            <w:lang w:val="eu-ES"/>
          </w:rPr>
          <w:t>adenosina trifosfatoa</w:t>
        </w:r>
      </w:hyperlink>
      <w:r>
        <w:rPr>
          <w:lang w:val="eu-ES"/>
        </w:rPr>
        <w:t>ren (ATP) sintesia bultzatzen da.</w:t>
      </w:r>
    </w:p>
    <w:p w:rsidR="00CE79F2" w:rsidRDefault="00CE79F2" w:rsidP="00CE79F2">
      <w:pPr>
        <w:pStyle w:val="NormalWeb"/>
        <w:rPr>
          <w:lang w:val="eu-ES"/>
        </w:rPr>
      </w:pPr>
      <w:r>
        <w:rPr>
          <w:lang w:val="eu-ES"/>
        </w:rPr>
        <w:t xml:space="preserve">Arnasketa aerobikoan, elektroi fluxuak oxigenoa du azken elektroi hartzaile gisa. Anaerobikoan berriz, beste elektroi hartzaile batzuk daude, batik bat, sulfatoa. </w:t>
      </w:r>
    </w:p>
    <w:p w:rsidR="00CE79F2" w:rsidRDefault="00CE79F2" w:rsidP="00CE79F2">
      <w:pPr>
        <w:pStyle w:val="Ttulo2"/>
        <w:rPr>
          <w:lang w:val="eu-ES"/>
        </w:rPr>
      </w:pPr>
      <w:r>
        <w:rPr>
          <w:lang w:val="eu-ES"/>
        </w:rPr>
        <w:t>Mitokondrioen elektroi garraio bidezidorra</w:t>
      </w:r>
    </w:p>
    <w:p w:rsidR="00CE79F2" w:rsidRDefault="00CE79F2" w:rsidP="00CE79F2">
      <w:pPr>
        <w:pStyle w:val="NormalWeb"/>
        <w:rPr>
          <w:lang w:val="eu-ES"/>
        </w:rPr>
      </w:pPr>
      <w:r>
        <w:rPr>
          <w:lang w:val="eu-ES"/>
        </w:rPr>
        <w:t>Prozesu hau ez da bat-batean gertatzen, erreakzio partzialen bidez baizik (erredox konplexuak). Horietako bakoitzak erreakzio partzial bat katalizatzen du ATP baten sintesirako behar den energia aske nahikoa sortuz. Bidezidorra osatzen duten laur konplexuen azken helburua, ATP sortzea da.</w:t>
      </w:r>
    </w:p>
    <w:p w:rsidR="00CE79F2" w:rsidRDefault="00CE79F2" w:rsidP="00CE79F2">
      <w:pPr>
        <w:pStyle w:val="Ttulo3"/>
        <w:rPr>
          <w:lang w:val="eu-ES"/>
        </w:rPr>
      </w:pPr>
      <w:r>
        <w:rPr>
          <w:lang w:val="eu-ES"/>
        </w:rPr>
        <w:t>Mitokondrioetako erredox garraiolariak</w:t>
      </w:r>
    </w:p>
    <w:p w:rsidR="00CE79F2" w:rsidRDefault="00CE79F2" w:rsidP="00CE79F2">
      <w:pPr>
        <w:pStyle w:val="NormalWeb"/>
        <w:rPr>
          <w:lang w:val="eu-ES"/>
        </w:rPr>
      </w:pPr>
      <w:r>
        <w:rPr>
          <w:lang w:val="eu-ES"/>
        </w:rPr>
        <w:t xml:space="preserve">Elektroi garraioa konplexuen artean ematen da. I, III eta IV konplexuak protoiak garraiatzen dituzte </w:t>
      </w:r>
      <w:proofErr w:type="spellStart"/>
      <w:r>
        <w:rPr>
          <w:lang w:val="eu-ES"/>
        </w:rPr>
        <w:t>matrixetik</w:t>
      </w:r>
      <w:proofErr w:type="spellEnd"/>
      <w:r>
        <w:rPr>
          <w:lang w:val="eu-ES"/>
        </w:rPr>
        <w:t xml:space="preserve"> kanpora. II konplexuak ordea, ez ditu zuzenean punpatzen baizik eta III eta IV konplexuen </w:t>
      </w:r>
      <w:proofErr w:type="spellStart"/>
      <w:r>
        <w:rPr>
          <w:lang w:val="eu-ES"/>
        </w:rPr>
        <w:t>punpaketa</w:t>
      </w:r>
      <w:proofErr w:type="spellEnd"/>
      <w:r>
        <w:rPr>
          <w:lang w:val="eu-ES"/>
        </w:rPr>
        <w:t xml:space="preserve"> bultzatzen du. Protoien ponpaketarako, </w:t>
      </w:r>
      <w:proofErr w:type="spellStart"/>
      <w:r>
        <w:rPr>
          <w:lang w:val="eu-ES"/>
        </w:rPr>
        <w:t>energía</w:t>
      </w:r>
      <w:proofErr w:type="spellEnd"/>
      <w:r>
        <w:rPr>
          <w:lang w:val="eu-ES"/>
        </w:rPr>
        <w:t xml:space="preserve"> behar da eta hau elektroien garraiotik eskuratzen da hainbat erreakzio </w:t>
      </w:r>
      <w:proofErr w:type="spellStart"/>
      <w:r>
        <w:rPr>
          <w:lang w:val="eu-ES"/>
        </w:rPr>
        <w:t>akoplatuen</w:t>
      </w:r>
      <w:proofErr w:type="spellEnd"/>
      <w:r>
        <w:rPr>
          <w:lang w:val="eu-ES"/>
        </w:rPr>
        <w:t xml:space="preserve"> bidez.</w:t>
      </w:r>
    </w:p>
    <w:p w:rsidR="00CE79F2" w:rsidRDefault="00CE79F2" w:rsidP="00CE79F2">
      <w:pPr>
        <w:pStyle w:val="Ttulo4"/>
        <w:rPr>
          <w:lang w:val="eu-ES"/>
        </w:rPr>
      </w:pPr>
      <w:r>
        <w:rPr>
          <w:lang w:val="eu-ES"/>
        </w:rPr>
        <w:t>I konplexua</w:t>
      </w:r>
    </w:p>
    <w:p w:rsidR="00CE79F2" w:rsidRDefault="00CE79F2" w:rsidP="00CE79F2">
      <w:pPr>
        <w:pStyle w:val="NormalWeb"/>
        <w:rPr>
          <w:lang w:val="eu-ES"/>
        </w:rPr>
      </w:pPr>
      <w:r>
        <w:rPr>
          <w:lang w:val="eu-ES"/>
        </w:rPr>
        <w:lastRenderedPageBreak/>
        <w:t xml:space="preserve">Glukolisitik datorren </w:t>
      </w:r>
      <w:proofErr w:type="spellStart"/>
      <w:r>
        <w:rPr>
          <w:lang w:val="eu-ES"/>
        </w:rPr>
        <w:t>NADHk</w:t>
      </w:r>
      <w:proofErr w:type="spellEnd"/>
      <w:r>
        <w:rPr>
          <w:lang w:val="eu-ES"/>
        </w:rPr>
        <w:t xml:space="preserve"> energia altuko 2 elektroi ematen dizkio I konplexuari. Konplexuaren barnean FMN-k hartzen ditu elektroiak eta honek bi prozesu gauza ditzake; Lehenengoa, mintzen arteko gunera protoiak punpatu eta honela ondoren </w:t>
      </w:r>
      <w:proofErr w:type="spellStart"/>
      <w:r>
        <w:rPr>
          <w:lang w:val="eu-ES"/>
        </w:rPr>
        <w:t>ATParen</w:t>
      </w:r>
      <w:proofErr w:type="spellEnd"/>
      <w:r>
        <w:rPr>
          <w:lang w:val="eu-ES"/>
        </w:rPr>
        <w:t xml:space="preserve"> sintesirako beharko den gradientea sortzea. Bigarrena, berriz, erredox edo Burdin sulfuro (Fe-S) </w:t>
      </w:r>
      <w:proofErr w:type="spellStart"/>
      <w:r>
        <w:rPr>
          <w:lang w:val="eu-ES"/>
        </w:rPr>
        <w:t>zentruei</w:t>
      </w:r>
      <w:proofErr w:type="spellEnd"/>
      <w:r>
        <w:rPr>
          <w:lang w:val="eu-ES"/>
        </w:rPr>
        <w:t xml:space="preserve"> elektroiak </w:t>
      </w:r>
      <w:proofErr w:type="spellStart"/>
      <w:r>
        <w:rPr>
          <w:lang w:val="eu-ES"/>
        </w:rPr>
        <w:t>donatzea</w:t>
      </w:r>
      <w:proofErr w:type="spellEnd"/>
      <w:r>
        <w:rPr>
          <w:lang w:val="eu-ES"/>
        </w:rPr>
        <w:t xml:space="preserve">. Elektroiak </w:t>
      </w:r>
      <w:proofErr w:type="spellStart"/>
      <w:r>
        <w:rPr>
          <w:lang w:val="eu-ES"/>
        </w:rPr>
        <w:t>zentruen</w:t>
      </w:r>
      <w:proofErr w:type="spellEnd"/>
      <w:r>
        <w:rPr>
          <w:lang w:val="eu-ES"/>
        </w:rPr>
        <w:t xml:space="preserve"> artean garraiatzen dira. Hau emateko erredox </w:t>
      </w:r>
      <w:proofErr w:type="spellStart"/>
      <w:r>
        <w:rPr>
          <w:lang w:val="eu-ES"/>
        </w:rPr>
        <w:t>zentruen</w:t>
      </w:r>
      <w:proofErr w:type="spellEnd"/>
      <w:r>
        <w:rPr>
          <w:lang w:val="eu-ES"/>
        </w:rPr>
        <w:t xml:space="preserve"> afinitatea elektroiekiko handitzen da garraioa ematen den heinean. Orduan, azkenekoak donazio bat egingo dio </w:t>
      </w:r>
      <w:proofErr w:type="spellStart"/>
      <w:r>
        <w:rPr>
          <w:lang w:val="eu-ES"/>
        </w:rPr>
        <w:t>ubikuinonari</w:t>
      </w:r>
      <w:proofErr w:type="spellEnd"/>
      <w:r>
        <w:rPr>
          <w:lang w:val="eu-ES"/>
        </w:rPr>
        <w:t xml:space="preserve"> (UQ) hauek pasatuz. Azken hau konplexuen arteko garraiolari bat da eta elektroiak hirugarren konplexuari emango dizkio.</w:t>
      </w:r>
    </w:p>
    <w:p w:rsidR="00CE79F2" w:rsidRDefault="00CE79F2" w:rsidP="00CE79F2">
      <w:pPr>
        <w:pStyle w:val="NormalWeb"/>
        <w:rPr>
          <w:lang w:val="eu-ES"/>
        </w:rPr>
      </w:pPr>
      <w:r>
        <w:rPr>
          <w:lang w:val="eu-ES"/>
        </w:rPr>
        <w:t>I konplexuaren erreakzio orokorra:</w:t>
      </w:r>
    </w:p>
    <w:p w:rsidR="00CE79F2" w:rsidRDefault="00CE79F2" w:rsidP="00CE79F2">
      <w:pPr>
        <w:rPr>
          <w:b/>
          <w:bCs/>
          <w:sz w:val="24"/>
          <w:szCs w:val="24"/>
        </w:rPr>
      </w:pPr>
      <m:oMathPara>
        <m:oMath>
          <m:r>
            <w:rPr>
              <w:rFonts w:ascii="Cambria Math" w:hAnsi="Cambria Math"/>
              <w:sz w:val="24"/>
              <w:szCs w:val="24"/>
            </w:rPr>
            <m:t xml:space="preserve">NADH +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r>
            <w:rPr>
              <w:rFonts w:ascii="Cambria Math" w:hAnsi="Cambria Math"/>
              <w:sz w:val="24"/>
              <w:szCs w:val="24"/>
            </w:rPr>
            <m:t xml:space="preserve"> + UQ </m:t>
          </m:r>
          <m:r>
            <w:rPr>
              <w:rFonts w:ascii="Cambria Math" w:hAnsi="Cambria Math"/>
              <w:i/>
              <w:sz w:val="24"/>
              <w:szCs w:val="24"/>
            </w:rPr>
            <w:sym w:font="Wingdings" w:char="F0E0"/>
          </m:r>
          <m:r>
            <w:rPr>
              <w:rFonts w:ascii="Cambria Math" w:hAnsi="Cambria Math"/>
              <w:sz w:val="24"/>
              <w:szCs w:val="24"/>
            </w:rPr>
            <m:t xml:space="preserve"> NA</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r>
            <w:rPr>
              <w:rFonts w:ascii="Cambria Math" w:hAnsi="Cambria Math"/>
              <w:sz w:val="24"/>
              <w:szCs w:val="24"/>
              <w:vertAlign w:val="superscript"/>
            </w:rPr>
            <m:t xml:space="preserve"> </m:t>
          </m:r>
          <m:r>
            <w:rPr>
              <w:rFonts w:ascii="Cambria Math" w:hAnsi="Cambria Math"/>
              <w:sz w:val="24"/>
              <w:szCs w:val="24"/>
            </w:rPr>
            <m:t>+ UQ</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eastAsiaTheme="minorEastAsia" w:hAnsi="Cambria Math"/>
              <w:sz w:val="24"/>
              <w:szCs w:val="24"/>
            </w:rPr>
            <m:t xml:space="preserve">      </m:t>
          </m:r>
          <m:r>
            <m:rPr>
              <m:sty m:val="bi"/>
            </m:rPr>
            <w:rPr>
              <w:rFonts w:ascii="Cambria Math" w:eastAsiaTheme="minorEastAsia" w:hAnsi="Cambria Math"/>
              <w:sz w:val="24"/>
              <w:szCs w:val="24"/>
            </w:rPr>
            <m:t>∆</m:t>
          </m:r>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º</m:t>
              </m:r>
            </m:e>
            <m:sup>
              <m:r>
                <w:rPr>
                  <w:rFonts w:ascii="Cambria Math" w:hAnsi="Cambria Math"/>
                  <w:sz w:val="24"/>
                  <w:szCs w:val="24"/>
                </w:rPr>
                <m:t>'</m:t>
              </m:r>
            </m:sup>
          </m:sSup>
          <m:r>
            <w:rPr>
              <w:rFonts w:ascii="Cambria Math" w:hAnsi="Cambria Math"/>
              <w:sz w:val="24"/>
              <w:szCs w:val="24"/>
            </w:rPr>
            <m:t>=</m:t>
          </m:r>
          <m:r>
            <w:rPr>
              <w:rFonts w:ascii="Cambria Math" w:eastAsiaTheme="minorEastAsia" w:hAnsi="Cambria Math"/>
              <w:sz w:val="24"/>
              <w:szCs w:val="24"/>
            </w:rPr>
            <m:t>-81kJ/mol</m:t>
          </m:r>
        </m:oMath>
      </m:oMathPara>
    </w:p>
    <w:p w:rsidR="00CE79F2" w:rsidRDefault="00CE79F2" w:rsidP="00CE79F2">
      <w:pPr>
        <w:pStyle w:val="Ttulo4"/>
        <w:rPr>
          <w:lang w:val="eu-ES"/>
        </w:rPr>
      </w:pPr>
      <w:r>
        <w:rPr>
          <w:lang w:val="eu-ES"/>
        </w:rPr>
        <w:t>II konplexua</w:t>
      </w:r>
    </w:p>
    <w:p w:rsidR="00CE79F2" w:rsidRDefault="00CE79F2" w:rsidP="00CE79F2">
      <w:pPr>
        <w:pStyle w:val="NormalWeb"/>
        <w:rPr>
          <w:lang w:val="eu-ES"/>
        </w:rPr>
      </w:pPr>
      <w:r>
        <w:rPr>
          <w:lang w:val="eu-ES"/>
        </w:rPr>
        <w:t>I konplexuaren antzekotasuna du hainbat aspektu garrantzitsuetan; Lehenik, energia altuko e-ak sartzen dira ere, baino kasu honetan emailea FADH</w:t>
      </w:r>
      <w:r>
        <w:rPr>
          <w:vertAlign w:val="subscript"/>
          <w:lang w:val="eu-ES"/>
        </w:rPr>
        <w:t>2</w:t>
      </w:r>
      <w:r>
        <w:rPr>
          <w:lang w:val="eu-ES"/>
        </w:rPr>
        <w:t xml:space="preserve"> da, NADH ordez. Honek elektroiak garraiatzen ditu ere hainbat erredox zentroetatik, </w:t>
      </w:r>
      <w:proofErr w:type="spellStart"/>
      <w:r>
        <w:rPr>
          <w:lang w:val="eu-ES"/>
        </w:rPr>
        <w:t>UQri</w:t>
      </w:r>
      <w:proofErr w:type="spellEnd"/>
      <w:r>
        <w:rPr>
          <w:lang w:val="eu-ES"/>
        </w:rPr>
        <w:t xml:space="preserve"> eman aurretik. </w:t>
      </w:r>
    </w:p>
    <w:p w:rsidR="00CE79F2" w:rsidRDefault="00CE79F2" w:rsidP="00CE79F2">
      <w:pPr>
        <w:pStyle w:val="NormalWeb"/>
        <w:rPr>
          <w:lang w:val="eu-ES"/>
        </w:rPr>
      </w:pPr>
      <w:r>
        <w:rPr>
          <w:lang w:val="eu-ES"/>
        </w:rPr>
        <w:t>Desberdintasun nabariena, elektroiak punpatzeko ahalmenik ez duela izango litzateke. Konplexu bakarra da garraio honetan, elektroiak mintzen arteko espaziora garraiatzen ez duena.</w:t>
      </w:r>
    </w:p>
    <w:p w:rsidR="00CE79F2" w:rsidRDefault="00CE79F2" w:rsidP="00CE79F2">
      <w:pPr>
        <w:pStyle w:val="NormalWeb"/>
        <w:rPr>
          <w:lang w:val="eu-ES"/>
        </w:rPr>
      </w:pPr>
      <w:r>
        <w:rPr>
          <w:lang w:val="eu-ES"/>
        </w:rPr>
        <w:t>II konplexuaren erreakzio orokorra:</w:t>
      </w:r>
    </w:p>
    <w:p w:rsidR="00CE79F2" w:rsidRDefault="00CE79F2" w:rsidP="00CE79F2">
      <w:pPr>
        <w:rPr>
          <w:rFonts w:eastAsiaTheme="minorEastAsia"/>
          <w:sz w:val="24"/>
          <w:szCs w:val="24"/>
          <w:lang w:val="es-ES"/>
        </w:rPr>
      </w:pPr>
      <m:oMathPara>
        <m:oMath>
          <m:r>
            <w:rPr>
              <w:rFonts w:ascii="Cambria Math" w:hAnsi="Cambria Math"/>
              <w:sz w:val="24"/>
              <w:szCs w:val="24"/>
              <w:lang w:val="es-ES"/>
            </w:rPr>
            <m:t xml:space="preserve">sukzinato + UQ </m:t>
          </m:r>
          <m:r>
            <w:rPr>
              <w:rFonts w:ascii="Cambria Math" w:hAnsi="Cambria Math"/>
              <w:i/>
              <w:sz w:val="24"/>
              <w:szCs w:val="24"/>
              <w:lang w:val="en-US"/>
            </w:rPr>
            <w:sym w:font="Wingdings" w:char="F0E0"/>
          </m:r>
          <m:r>
            <w:rPr>
              <w:rFonts w:ascii="Cambria Math" w:hAnsi="Cambria Math"/>
              <w:sz w:val="24"/>
              <w:szCs w:val="24"/>
              <w:lang w:val="es-ES"/>
            </w:rPr>
            <m:t>fumarato + UQ</m:t>
          </m:r>
          <m:sSub>
            <m:sSubPr>
              <m:ctrlPr>
                <w:rPr>
                  <w:rFonts w:ascii="Cambria Math" w:hAnsi="Cambria Math"/>
                  <w:i/>
                  <w:sz w:val="24"/>
                  <w:szCs w:val="24"/>
                </w:rPr>
              </m:ctrlPr>
            </m:sSubPr>
            <m:e>
              <m:r>
                <w:rPr>
                  <w:rFonts w:ascii="Cambria Math" w:hAnsi="Cambria Math"/>
                  <w:sz w:val="24"/>
                  <w:szCs w:val="24"/>
                  <w:lang w:val="es-ES"/>
                </w:rPr>
                <m:t>H</m:t>
              </m:r>
            </m:e>
            <m:sub>
              <m:r>
                <w:rPr>
                  <w:rFonts w:ascii="Cambria Math" w:hAnsi="Cambria Math"/>
                  <w:sz w:val="24"/>
                  <w:szCs w:val="24"/>
                  <w:lang w:val="es-ES"/>
                </w:rPr>
                <m:t>2</m:t>
              </m:r>
            </m:sub>
          </m:sSub>
          <m:r>
            <w:rPr>
              <w:rFonts w:ascii="Cambria Math" w:hAnsi="Cambria Math"/>
              <w:sz w:val="24"/>
              <w:szCs w:val="24"/>
              <w:lang w:val="es-ES"/>
            </w:rPr>
            <m:t xml:space="preserve">    ∆G°=-13,5 kJ/mol </m:t>
          </m:r>
        </m:oMath>
      </m:oMathPara>
    </w:p>
    <w:p w:rsidR="00CE79F2" w:rsidRDefault="00CE79F2" w:rsidP="00CE79F2">
      <w:pPr>
        <w:pStyle w:val="Ttulo4"/>
        <w:rPr>
          <w:lang w:val="eu-ES"/>
        </w:rPr>
      </w:pPr>
      <w:r>
        <w:rPr>
          <w:lang w:val="eu-ES"/>
        </w:rPr>
        <w:t>III konplexua</w:t>
      </w:r>
    </w:p>
    <w:p w:rsidR="00CE79F2" w:rsidRDefault="00CE79F2" w:rsidP="00CE79F2">
      <w:pPr>
        <w:pStyle w:val="NormalWeb"/>
        <w:rPr>
          <w:lang w:val="eu-ES"/>
        </w:rPr>
      </w:pPr>
      <w:r>
        <w:rPr>
          <w:lang w:val="eu-ES"/>
        </w:rPr>
        <w:t xml:space="preserve">I eta II konplexuetako UQ konplexuak hurrengo honi </w:t>
      </w:r>
      <w:proofErr w:type="spellStart"/>
      <w:r>
        <w:rPr>
          <w:lang w:val="eu-ES"/>
        </w:rPr>
        <w:t>donatzen</w:t>
      </w:r>
      <w:proofErr w:type="spellEnd"/>
      <w:r>
        <w:rPr>
          <w:lang w:val="eu-ES"/>
        </w:rPr>
        <w:t xml:space="preserve"> dizkiete elektroiak. Honetara iristen diren 2 elektroietako bat birziklagarria da eta konplexura </w:t>
      </w:r>
      <w:proofErr w:type="spellStart"/>
      <w:r>
        <w:rPr>
          <w:lang w:val="eu-ES"/>
        </w:rPr>
        <w:t>beranduago</w:t>
      </w:r>
      <w:proofErr w:type="spellEnd"/>
      <w:r>
        <w:rPr>
          <w:lang w:val="eu-ES"/>
        </w:rPr>
        <w:t xml:space="preserve"> sar daiteke. Bestea 2 erredox </w:t>
      </w:r>
      <w:proofErr w:type="spellStart"/>
      <w:r>
        <w:rPr>
          <w:lang w:val="eu-ES"/>
        </w:rPr>
        <w:t>zentruetatik</w:t>
      </w:r>
      <w:proofErr w:type="spellEnd"/>
      <w:r>
        <w:rPr>
          <w:lang w:val="eu-ES"/>
        </w:rPr>
        <w:t xml:space="preserve"> pasa eta </w:t>
      </w:r>
      <w:proofErr w:type="spellStart"/>
      <w:r>
        <w:rPr>
          <w:lang w:val="eu-ES"/>
        </w:rPr>
        <w:t>Cyt</w:t>
      </w:r>
      <w:proofErr w:type="spellEnd"/>
      <w:r>
        <w:rPr>
          <w:lang w:val="eu-ES"/>
        </w:rPr>
        <w:t xml:space="preserve"> C bidez IV konplexura </w:t>
      </w:r>
      <w:proofErr w:type="spellStart"/>
      <w:r>
        <w:rPr>
          <w:lang w:val="eu-ES"/>
        </w:rPr>
        <w:t>donatzen</w:t>
      </w:r>
      <w:proofErr w:type="spellEnd"/>
      <w:r>
        <w:rPr>
          <w:lang w:val="eu-ES"/>
        </w:rPr>
        <w:t xml:space="preserve"> da.</w:t>
      </w:r>
    </w:p>
    <w:p w:rsidR="00CE79F2" w:rsidRDefault="00CE79F2" w:rsidP="00CE79F2">
      <w:pPr>
        <w:pStyle w:val="NormalWeb"/>
        <w:rPr>
          <w:lang w:val="eu-ES"/>
        </w:rPr>
      </w:pPr>
      <w:r>
        <w:rPr>
          <w:lang w:val="eu-ES"/>
        </w:rPr>
        <w:t xml:space="preserve">III. Konplexuak ezaugarri bereziak ditu aurreko bi konplexuekin alderatuz. Garraioa 2 elektroietakoa izan ordez, elektroi bakarrekoa izatera pasatzen da. Kasu honetan Q zikloa deiturikoa ematen da, honetan hidrokinona </w:t>
      </w:r>
      <w:proofErr w:type="spellStart"/>
      <w:r>
        <w:rPr>
          <w:lang w:val="eu-ES"/>
        </w:rPr>
        <w:t>semikinonara</w:t>
      </w:r>
      <w:proofErr w:type="spellEnd"/>
      <w:r>
        <w:rPr>
          <w:lang w:val="eu-ES"/>
        </w:rPr>
        <w:t xml:space="preserve"> oxidatu eta elektroi bana ematen zaio </w:t>
      </w:r>
      <w:proofErr w:type="spellStart"/>
      <w:r>
        <w:rPr>
          <w:lang w:val="eu-ES"/>
        </w:rPr>
        <w:t>Cyt-Cri</w:t>
      </w:r>
      <w:proofErr w:type="spellEnd"/>
      <w:r>
        <w:rPr>
          <w:lang w:val="eu-ES"/>
        </w:rPr>
        <w:t xml:space="preserve">. Orduan gelditzen den UQH erradikala berriz Q zikloaren bidez UQH2an eraldatu behar da horretarako elektroia galdu duen beste UQH erradikal batekin elkartuz. IV konplexuak bakarrik elektroi bana har dezake, ezaugarri honek galarazten du e-ak </w:t>
      </w:r>
      <w:proofErr w:type="spellStart"/>
      <w:r>
        <w:rPr>
          <w:lang w:val="eu-ES"/>
        </w:rPr>
        <w:t>ubikuinonatik</w:t>
      </w:r>
      <w:proofErr w:type="spellEnd"/>
      <w:r>
        <w:rPr>
          <w:lang w:val="eu-ES"/>
        </w:rPr>
        <w:t xml:space="preserve"> IV konplexura garraiatzea zuzenean, hau da, eta II konplexuak zuzenean IV konplexuari elektroiak ematea.</w:t>
      </w:r>
    </w:p>
    <w:p w:rsidR="00CE79F2" w:rsidRDefault="00CE79F2" w:rsidP="00CE79F2">
      <w:pPr>
        <w:pStyle w:val="NormalWeb"/>
        <w:rPr>
          <w:lang w:val="eu-ES"/>
        </w:rPr>
      </w:pPr>
      <w:r>
        <w:rPr>
          <w:lang w:val="eu-ES"/>
        </w:rPr>
        <w:t>Beraz, III. Konplexuan 2 elektroiko garraiotik elektroi bakarreko garraiora pasatzen da, Q-Zikloa deritzon mekanismoa gauzatuz.</w:t>
      </w:r>
    </w:p>
    <w:p w:rsidR="00CE79F2" w:rsidRDefault="00CE79F2" w:rsidP="00CE79F2">
      <w:pPr>
        <w:pStyle w:val="NormalWeb"/>
        <w:rPr>
          <w:lang w:val="eu-ES"/>
        </w:rPr>
      </w:pPr>
    </w:p>
    <w:p w:rsidR="00CE79F2" w:rsidRDefault="00CE79F2" w:rsidP="00CE79F2">
      <w:pPr>
        <w:pStyle w:val="NormalWeb"/>
        <w:rPr>
          <w:lang w:val="eu-ES"/>
        </w:rPr>
      </w:pPr>
      <w:r>
        <w:rPr>
          <w:lang w:val="eu-ES"/>
        </w:rPr>
        <w:t>III konplexuaren erreakzio orokorra:</w:t>
      </w:r>
    </w:p>
    <w:p w:rsidR="00CE79F2" w:rsidRDefault="00CE79F2" w:rsidP="00CE79F2">
      <w:pPr>
        <w:rPr>
          <w:sz w:val="24"/>
          <w:szCs w:val="24"/>
          <w:lang w:val="en-US"/>
        </w:rPr>
      </w:pPr>
      <m:oMathPara>
        <m:oMath>
          <m:r>
            <w:rPr>
              <w:rFonts w:ascii="Cambria Math" w:hAnsi="Cambria Math"/>
              <w:sz w:val="24"/>
              <w:szCs w:val="24"/>
              <w:lang w:val="en-US"/>
            </w:rPr>
            <w:lastRenderedPageBreak/>
            <m:t>UQ</m:t>
          </m:r>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2</m:t>
              </m:r>
            </m:sub>
          </m:sSub>
          <m:r>
            <w:rPr>
              <w:rFonts w:ascii="Cambria Math" w:hAnsi="Cambria Math"/>
              <w:sz w:val="24"/>
              <w:szCs w:val="24"/>
              <w:lang w:val="en-US"/>
            </w:rPr>
            <m:t xml:space="preserve">+ 2 zit c[Fe(III)] </m:t>
          </m:r>
          <m:r>
            <w:rPr>
              <w:rFonts w:ascii="Cambria Math" w:hAnsi="Cambria Math"/>
              <w:i/>
              <w:sz w:val="24"/>
              <w:szCs w:val="24"/>
              <w:lang w:val="en-US"/>
            </w:rPr>
            <w:sym w:font="Wingdings" w:char="F0E0"/>
          </m:r>
          <m:r>
            <w:rPr>
              <w:rFonts w:ascii="Cambria Math" w:hAnsi="Cambria Math"/>
              <w:sz w:val="24"/>
              <w:szCs w:val="24"/>
              <w:lang w:val="en-US"/>
            </w:rPr>
            <m:t xml:space="preserve">  UQ + 2 zit c[Fe(II)] + 2 </m:t>
          </m:r>
          <m:sSup>
            <m:sSupPr>
              <m:ctrlPr>
                <w:rPr>
                  <w:rFonts w:ascii="Cambria Math" w:hAnsi="Cambria Math"/>
                  <w:i/>
                  <w:sz w:val="24"/>
                  <w:szCs w:val="24"/>
                  <w:lang w:val="en-US"/>
                </w:rPr>
              </m:ctrlPr>
            </m:sSupPr>
            <m:e>
              <m:r>
                <w:rPr>
                  <w:rFonts w:ascii="Cambria Math" w:hAnsi="Cambria Math"/>
                  <w:sz w:val="24"/>
                  <w:szCs w:val="24"/>
                  <w:lang w:val="en-US"/>
                </w:rPr>
                <m:t>H</m:t>
              </m:r>
            </m:e>
            <m:sup>
              <m:r>
                <w:rPr>
                  <w:rFonts w:ascii="Cambria Math" w:hAnsi="Cambria Math"/>
                  <w:sz w:val="24"/>
                  <w:szCs w:val="24"/>
                  <w:lang w:val="en-US"/>
                </w:rPr>
                <m:t>+</m:t>
              </m:r>
            </m:sup>
          </m:sSup>
          <m:r>
            <w:rPr>
              <w:rFonts w:ascii="Cambria Math" w:hAnsi="Cambria Math"/>
              <w:sz w:val="24"/>
              <w:szCs w:val="24"/>
              <w:lang w:val="en-US"/>
            </w:rPr>
            <m:t xml:space="preserve"> ∆G°'=-34.2 kJ/mol </m:t>
          </m:r>
        </m:oMath>
      </m:oMathPara>
    </w:p>
    <w:p w:rsidR="00CE79F2" w:rsidRDefault="00CE79F2" w:rsidP="00CE79F2">
      <w:pPr>
        <w:pStyle w:val="Ttulo4"/>
        <w:rPr>
          <w:lang w:val="eu-ES"/>
        </w:rPr>
      </w:pPr>
      <w:r>
        <w:rPr>
          <w:lang w:val="eu-ES"/>
        </w:rPr>
        <w:t>IV konplexua</w:t>
      </w:r>
    </w:p>
    <w:p w:rsidR="00CE79F2" w:rsidRDefault="00CE79F2" w:rsidP="00CE79F2">
      <w:pPr>
        <w:pStyle w:val="NormalWeb"/>
        <w:rPr>
          <w:lang w:val="eu-ES"/>
        </w:rPr>
      </w:pPr>
      <w:r>
        <w:rPr>
          <w:lang w:val="eu-ES"/>
        </w:rPr>
        <w:t xml:space="preserve">IV. Konplexuak </w:t>
      </w:r>
      <w:proofErr w:type="spellStart"/>
      <w:r>
        <w:rPr>
          <w:lang w:val="eu-ES"/>
        </w:rPr>
        <w:t>Cyt</w:t>
      </w:r>
      <w:proofErr w:type="spellEnd"/>
      <w:r>
        <w:rPr>
          <w:lang w:val="eu-ES"/>
        </w:rPr>
        <w:t xml:space="preserve">-C </w:t>
      </w:r>
      <w:proofErr w:type="spellStart"/>
      <w:r>
        <w:rPr>
          <w:lang w:val="eu-ES"/>
        </w:rPr>
        <w:t>garraiolariarengandik</w:t>
      </w:r>
      <w:proofErr w:type="spellEnd"/>
      <w:r>
        <w:rPr>
          <w:lang w:val="eu-ES"/>
        </w:rPr>
        <w:t xml:space="preserve"> elektroiak jasotzen ditu, banan </w:t>
      </w:r>
      <w:proofErr w:type="spellStart"/>
      <w:r>
        <w:rPr>
          <w:lang w:val="eu-ES"/>
        </w:rPr>
        <w:t>banan</w:t>
      </w:r>
      <w:proofErr w:type="spellEnd"/>
      <w:r>
        <w:rPr>
          <w:lang w:val="eu-ES"/>
        </w:rPr>
        <w:t xml:space="preserve">. Hau </w:t>
      </w:r>
      <w:proofErr w:type="spellStart"/>
      <w:r>
        <w:rPr>
          <w:lang w:val="eu-ES"/>
        </w:rPr>
        <w:t>EGBren</w:t>
      </w:r>
      <w:proofErr w:type="spellEnd"/>
      <w:r>
        <w:rPr>
          <w:lang w:val="eu-ES"/>
        </w:rPr>
        <w:t xml:space="preserve"> azkeneko pausoa da. Oxigenoak jasoko ditu elektroiak, 2 ur molekula sortuz. Prozesu honetan, 4 elektroiek parte hartzen dute, beraz </w:t>
      </w:r>
      <w:proofErr w:type="spellStart"/>
      <w:r>
        <w:rPr>
          <w:lang w:val="eu-ES"/>
        </w:rPr>
        <w:t>Cyt</w:t>
      </w:r>
      <w:proofErr w:type="spellEnd"/>
      <w:r>
        <w:rPr>
          <w:lang w:val="eu-ES"/>
        </w:rPr>
        <w:t xml:space="preserve">-Cek azkeneko elektroia konplexura garraitu arte prozesua ez da martxan jarriko. Laugarren hau iristeko beste hirurak lerrokatu behar dira, horretarako lau elektroi hartzaile egonik. Azkeneko pausua erredox erreakzio handia da. Hori gertatzean, lau protoi punpatzen dira </w:t>
      </w:r>
      <w:proofErr w:type="spellStart"/>
      <w:r>
        <w:rPr>
          <w:lang w:val="eu-ES"/>
        </w:rPr>
        <w:t>matrixetik</w:t>
      </w:r>
      <w:proofErr w:type="spellEnd"/>
      <w:r>
        <w:rPr>
          <w:lang w:val="eu-ES"/>
        </w:rPr>
        <w:t xml:space="preserve"> kanpora.</w:t>
      </w:r>
    </w:p>
    <w:p w:rsidR="00CE79F2" w:rsidRDefault="00CE79F2" w:rsidP="00CE79F2">
      <w:pPr>
        <w:pStyle w:val="NormalWeb"/>
        <w:rPr>
          <w:lang w:val="eu-ES"/>
        </w:rPr>
      </w:pPr>
      <w:r>
        <w:rPr>
          <w:lang w:val="eu-ES"/>
        </w:rPr>
        <w:t>IV konplexuaren erreakzio orokorra:</w:t>
      </w:r>
    </w:p>
    <w:p w:rsidR="00CE79F2" w:rsidRDefault="00CE79F2" w:rsidP="00CE79F2">
      <w:pPr>
        <w:jc w:val="center"/>
        <w:rPr>
          <w:rStyle w:val="mwe-math-mathml-inline"/>
          <w:rFonts w:ascii="Cambria Math" w:hAnsi="Cambria Math"/>
          <w:sz w:val="24"/>
          <w:szCs w:val="24"/>
          <w:oMath/>
        </w:rPr>
      </w:pPr>
      <m:oMathPara>
        <m:oMath>
          <m:r>
            <w:rPr>
              <w:rFonts w:ascii="Cambria Math" w:hAnsi="Cambria Math"/>
              <w:sz w:val="24"/>
              <w:szCs w:val="24"/>
            </w:rPr>
            <m:t>2 zit c</m:t>
          </m:r>
          <m:r>
            <w:rPr>
              <w:rFonts w:ascii="Cambria Math" w:hAnsi="Cambria Math"/>
              <w:sz w:val="24"/>
              <w:szCs w:val="24"/>
              <w:vertAlign w:val="subscript"/>
            </w:rPr>
            <m:t>red</m:t>
          </m:r>
          <m:r>
            <w:rPr>
              <w:rFonts w:ascii="Cambria Math" w:hAnsi="Cambria Math"/>
              <w:sz w:val="24"/>
              <w:szCs w:val="24"/>
            </w:rPr>
            <m:t xml:space="preserve"> + 2 H</m:t>
          </m:r>
          <m:r>
            <w:rPr>
              <w:rFonts w:ascii="Cambria Math" w:hAnsi="Cambria Math"/>
              <w:sz w:val="24"/>
              <w:szCs w:val="24"/>
              <w:vertAlign w:val="superscript"/>
            </w:rPr>
            <m:t>+</m:t>
          </m:r>
          <m:r>
            <w:rPr>
              <w:rFonts w:ascii="Cambria Math" w:hAnsi="Cambria Math"/>
              <w:sz w:val="24"/>
              <w:szCs w:val="24"/>
            </w:rPr>
            <m:t xml:space="preserve"> + 1/2 </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vertAlign w:val="subscript"/>
            </w:rPr>
            <m:t xml:space="preserve"> </m:t>
          </m:r>
          <m:r>
            <w:rPr>
              <w:rFonts w:ascii="Cambria Math" w:hAnsi="Cambria Math"/>
              <w:i/>
              <w:sz w:val="24"/>
              <w:szCs w:val="24"/>
            </w:rPr>
            <w:sym w:font="Wingdings" w:char="F0E0"/>
          </m:r>
          <m:r>
            <w:rPr>
              <w:rFonts w:ascii="Cambria Math" w:hAnsi="Cambria Math"/>
              <w:sz w:val="24"/>
              <w:szCs w:val="24"/>
            </w:rPr>
            <m:t xml:space="preserve"> 2 zit c</m:t>
          </m:r>
          <m:r>
            <w:rPr>
              <w:rFonts w:ascii="Cambria Math" w:hAnsi="Cambria Math"/>
              <w:sz w:val="24"/>
              <w:szCs w:val="24"/>
              <w:vertAlign w:val="subscript"/>
            </w:rPr>
            <m:t>ox</m:t>
          </m:r>
          <m:r>
            <w:rPr>
              <w:rFonts w:ascii="Cambria Math" w:hAnsi="Cambria Math"/>
              <w:sz w:val="24"/>
              <w:szCs w:val="24"/>
            </w:rPr>
            <m:t xml:space="preserve"> + H</m:t>
          </m:r>
          <m:r>
            <w:rPr>
              <w:rFonts w:ascii="Cambria Math" w:hAnsi="Cambria Math"/>
              <w:sz w:val="24"/>
              <w:szCs w:val="24"/>
              <w:vertAlign w:val="subscript"/>
            </w:rPr>
            <m:t>2</m:t>
          </m:r>
          <m:r>
            <w:rPr>
              <w:rFonts w:ascii="Cambria Math" w:hAnsi="Cambria Math"/>
              <w:sz w:val="24"/>
              <w:szCs w:val="24"/>
            </w:rPr>
            <m:t>O ∆G</m:t>
          </m:r>
          <m:r>
            <w:rPr>
              <w:rFonts w:ascii="Cambria Math" w:hAnsi="Cambria Math"/>
              <w:sz w:val="24"/>
              <w:szCs w:val="24"/>
              <w:vertAlign w:val="superscript"/>
            </w:rPr>
            <m:t>°'</m:t>
          </m:r>
          <m:r>
            <w:rPr>
              <w:rFonts w:ascii="Cambria Math" w:hAnsi="Cambria Math"/>
              <w:sz w:val="24"/>
              <w:szCs w:val="24"/>
            </w:rPr>
            <m:t xml:space="preserve"> =  -110 kJ/mol</m:t>
          </m:r>
        </m:oMath>
      </m:oMathPara>
    </w:p>
    <w:p w:rsidR="00CE79F2" w:rsidRDefault="00CE79F2" w:rsidP="00CE79F2">
      <w:pPr>
        <w:pStyle w:val="NormalWeb"/>
        <w:rPr>
          <w:lang w:val="eu-ES"/>
        </w:rPr>
      </w:pPr>
      <w:r>
        <w:rPr>
          <w:lang w:val="eu-ES"/>
        </w:rPr>
        <w:t>Energia-askea behatuz, esan daiteke ADParen fosforizalioa bideratzeko, hau da, ATPa sintesia gauzatzeko nahiko energia askatzen dela.</w:t>
      </w:r>
    </w:p>
    <w:p w:rsidR="00E87F4F" w:rsidRDefault="00E87F4F"/>
    <w:sectPr w:rsidR="00E87F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F2"/>
    <w:rsid w:val="00CE79F2"/>
    <w:rsid w:val="00E87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FBE84-C367-4EE5-8C97-E4111246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F2"/>
    <w:pPr>
      <w:spacing w:line="256" w:lineRule="auto"/>
    </w:pPr>
    <w:rPr>
      <w:lang w:val="eu-ES"/>
    </w:rPr>
  </w:style>
  <w:style w:type="paragraph" w:styleId="Ttulo1">
    <w:name w:val="heading 1"/>
    <w:basedOn w:val="Normal"/>
    <w:link w:val="Ttulo1Car"/>
    <w:uiPriority w:val="9"/>
    <w:qFormat/>
    <w:rsid w:val="00CE79F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semiHidden/>
    <w:unhideWhenUsed/>
    <w:qFormat/>
    <w:rsid w:val="00CE79F2"/>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semiHidden/>
    <w:unhideWhenUsed/>
    <w:qFormat/>
    <w:rsid w:val="00CE79F2"/>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semiHidden/>
    <w:unhideWhenUsed/>
    <w:qFormat/>
    <w:rsid w:val="00CE79F2"/>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79F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CE79F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CE79F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semiHidden/>
    <w:rsid w:val="00CE79F2"/>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CE79F2"/>
    <w:rPr>
      <w:color w:val="0000FF"/>
      <w:u w:val="single"/>
    </w:rPr>
  </w:style>
  <w:style w:type="paragraph" w:styleId="NormalWeb">
    <w:name w:val="Normal (Web)"/>
    <w:basedOn w:val="Normal"/>
    <w:uiPriority w:val="99"/>
    <w:semiHidden/>
    <w:unhideWhenUsed/>
    <w:rsid w:val="00CE79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we-math-mathml-inline">
    <w:name w:val="mwe-math-mathml-inline"/>
    <w:basedOn w:val="Fuentedeprrafopredeter"/>
    <w:rsid w:val="00CE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wikipedia.org/wiki/Entzima" TargetMode="External"/><Relationship Id="rId3" Type="http://schemas.openxmlformats.org/officeDocument/2006/relationships/webSettings" Target="webSettings.xml"/><Relationship Id="rId7" Type="http://schemas.openxmlformats.org/officeDocument/2006/relationships/hyperlink" Target="https://eu.wikipedia.org/wiki/Peptid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wikipedia.org/wiki/Mitokondri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u.wikipedia.org/wiki/Adenosina%20trifosfato" TargetMode="External"/><Relationship Id="rId4" Type="http://schemas.openxmlformats.org/officeDocument/2006/relationships/hyperlink" Target="https://eu.wikipedia.org/wiki/Fitxategi:Mitochondrial%20electron%20transport%20chain.png" TargetMode="External"/><Relationship Id="rId9" Type="http://schemas.openxmlformats.org/officeDocument/2006/relationships/hyperlink" Target="https://eu.wikipedia.org/wiki/ATP%20sint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4749</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Mirane</dc:creator>
  <cp:keywords/>
  <dc:description/>
  <cp:lastModifiedBy>Mirane</cp:lastModifiedBy>
  <cp:revision>1</cp:revision>
  <dcterms:created xsi:type="dcterms:W3CDTF">2020-05-10T21:58:00Z</dcterms:created>
  <dcterms:modified xsi:type="dcterms:W3CDTF">2020-05-10T21:59:00Z</dcterms:modified>
</cp:coreProperties>
</file>