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veat" w:cs="Caveat" w:eastAsia="Caveat" w:hAnsi="Caveat"/>
          <w:b w:val="1"/>
          <w:sz w:val="32"/>
          <w:szCs w:val="32"/>
          <w:u w:val="single"/>
        </w:rPr>
      </w:pPr>
      <w:r w:rsidDel="00000000" w:rsidR="00000000" w:rsidRPr="00000000">
        <w:rPr>
          <w:rFonts w:ascii="Caveat" w:cs="Caveat" w:eastAsia="Caveat" w:hAnsi="Caveat"/>
          <w:b w:val="1"/>
          <w:sz w:val="32"/>
          <w:szCs w:val="32"/>
          <w:u w:val="single"/>
          <w:rtl w:val="0"/>
        </w:rPr>
        <w:t xml:space="preserve">2.HEZKUNTZAREN NAZIOARTEKO IKUSPEGIA: </w:t>
      </w:r>
    </w:p>
    <w:p w:rsidR="00000000" w:rsidDel="00000000" w:rsidP="00000000" w:rsidRDefault="00000000" w:rsidRPr="00000000" w14:paraId="00000002">
      <w:pPr>
        <w:jc w:val="center"/>
        <w:rPr>
          <w:rFonts w:ascii="Caveat" w:cs="Caveat" w:eastAsia="Caveat" w:hAnsi="Caveat"/>
          <w:b w:val="1"/>
          <w:sz w:val="32"/>
          <w:szCs w:val="32"/>
          <w:u w:val="single"/>
        </w:rPr>
      </w:pPr>
      <w:r w:rsidDel="00000000" w:rsidR="00000000" w:rsidRPr="00000000">
        <w:rPr>
          <w:rFonts w:ascii="Caveat" w:cs="Caveat" w:eastAsia="Caveat" w:hAnsi="Caveat"/>
          <w:b w:val="1"/>
          <w:sz w:val="32"/>
          <w:szCs w:val="32"/>
          <w:u w:val="single"/>
          <w:rtl w:val="0"/>
        </w:rPr>
        <w:t xml:space="preserve">Hezkuntza konparatua, Hezkuntza atzerrian</w:t>
      </w:r>
    </w:p>
    <w:p w:rsidR="00000000" w:rsidDel="00000000" w:rsidP="00000000" w:rsidRDefault="00000000" w:rsidRPr="00000000" w14:paraId="00000003">
      <w:pPr>
        <w:rPr>
          <w:rFonts w:ascii="Caveat" w:cs="Caveat" w:eastAsia="Caveat" w:hAnsi="Caveat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i w:val="1"/>
          <w:sz w:val="18"/>
          <w:szCs w:val="18"/>
          <w:shd w:fill="ffe599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shd w:fill="ffe599" w:val="clear"/>
          <w:rtl w:val="0"/>
        </w:rPr>
        <w:t xml:space="preserve">19/02/22</w:t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Helburuak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: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Hezkuntza Gonparatua definitzea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Hezkuntza Gonparatua eta antzeko kontzeptuetatik bereiztea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Hezkuntza Gonparatuaren aztergaia analizatzea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Hezkuntza Gonparatuaren helburu-eremuak desberdintzea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Edukiak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Hezkuntza Gonparatua ala Pedagogia Gonparatua: definizioak</w:t>
      </w:r>
    </w:p>
    <w:p w:rsidR="00000000" w:rsidDel="00000000" w:rsidP="00000000" w:rsidRDefault="00000000" w:rsidRPr="00000000" w14:paraId="0000000E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Hezkutza Gonparatua Hezkuntza Zientzietan</w:t>
      </w:r>
    </w:p>
    <w:p w:rsidR="00000000" w:rsidDel="00000000" w:rsidP="00000000" w:rsidRDefault="00000000" w:rsidRPr="00000000" w14:paraId="0000000F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Desberdindu beharreko beste oinarrizko kontzeptu batzuk:</w:t>
      </w:r>
    </w:p>
    <w:p w:rsidR="00000000" w:rsidDel="00000000" w:rsidP="00000000" w:rsidRDefault="00000000" w:rsidRPr="00000000" w14:paraId="00000010">
      <w:pPr>
        <w:numPr>
          <w:ilvl w:val="1"/>
          <w:numId w:val="8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Hezkuntza atzerrian</w:t>
      </w:r>
    </w:p>
    <w:p w:rsidR="00000000" w:rsidDel="00000000" w:rsidP="00000000" w:rsidRDefault="00000000" w:rsidRPr="00000000" w14:paraId="00000011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Hezkuntza Gonparatua Aztergaia</w:t>
      </w:r>
    </w:p>
    <w:p w:rsidR="00000000" w:rsidDel="00000000" w:rsidP="00000000" w:rsidRDefault="00000000" w:rsidRPr="00000000" w14:paraId="00000012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Hezkuntza Gonparatuaren xedeak</w:t>
      </w:r>
    </w:p>
    <w:p w:rsidR="00000000" w:rsidDel="00000000" w:rsidP="00000000" w:rsidRDefault="00000000" w:rsidRPr="00000000" w14:paraId="00000013">
      <w:pPr>
        <w:numPr>
          <w:ilvl w:val="1"/>
          <w:numId w:val="8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Eremu pertsonalekoak</w:t>
      </w:r>
    </w:p>
    <w:p w:rsidR="00000000" w:rsidDel="00000000" w:rsidP="00000000" w:rsidRDefault="00000000" w:rsidRPr="00000000" w14:paraId="00000014">
      <w:pPr>
        <w:numPr>
          <w:ilvl w:val="1"/>
          <w:numId w:val="8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Eremu Nazionalekoak</w:t>
      </w:r>
    </w:p>
    <w:p w:rsidR="00000000" w:rsidDel="00000000" w:rsidP="00000000" w:rsidRDefault="00000000" w:rsidRPr="00000000" w14:paraId="00000015">
      <w:pPr>
        <w:numPr>
          <w:ilvl w:val="1"/>
          <w:numId w:val="8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Nazioarteko Eremukoak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Hezkuntza Gonparatua: Kontzeptua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Hezkuntza Gonparatua ala Pedagogia Gonparatua?</w:t>
      </w:r>
    </w:p>
    <w:p w:rsidR="00000000" w:rsidDel="00000000" w:rsidP="00000000" w:rsidRDefault="00000000" w:rsidRPr="00000000" w14:paraId="0000001A">
      <w:pPr>
        <w:numPr>
          <w:ilvl w:val="1"/>
          <w:numId w:val="5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Aldez aurretik Hezkuntza-Zientzia ala Pedagogia aukeratu behar da</w:t>
      </w:r>
    </w:p>
    <w:p w:rsidR="00000000" w:rsidDel="00000000" w:rsidP="00000000" w:rsidRDefault="00000000" w:rsidRPr="00000000" w14:paraId="0000001B">
      <w:pPr>
        <w:numPr>
          <w:ilvl w:val="1"/>
          <w:numId w:val="5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Pedagogia eta Hezkuntzaren etimologia</w:t>
      </w:r>
    </w:p>
    <w:p w:rsidR="00000000" w:rsidDel="00000000" w:rsidP="00000000" w:rsidRDefault="00000000" w:rsidRPr="00000000" w14:paraId="0000001C">
      <w:pPr>
        <w:numPr>
          <w:ilvl w:val="1"/>
          <w:numId w:val="5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Oinarri epistemologikoak</w:t>
      </w:r>
    </w:p>
    <w:p w:rsidR="00000000" w:rsidDel="00000000" w:rsidP="00000000" w:rsidRDefault="00000000" w:rsidRPr="00000000" w14:paraId="0000001D">
      <w:pPr>
        <w:numPr>
          <w:ilvl w:val="1"/>
          <w:numId w:val="5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Konparatzailearen kultur eremua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Pedagogia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ab/>
        <w:tab/>
      </w:r>
      <w:r w:rsidDel="00000000" w:rsidR="00000000" w:rsidRPr="00000000">
        <w:rPr>
          <w:rFonts w:ascii="Cardo" w:cs="Cardo" w:eastAsia="Cardo" w:hAnsi="Cardo"/>
          <w:b w:val="1"/>
          <w:color w:val="ff0000"/>
          <w:sz w:val="24"/>
          <w:szCs w:val="24"/>
          <w:rtl w:val="0"/>
        </w:rPr>
        <w:t xml:space="preserve">↓    ↘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-----HAURRA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Cardo" w:cs="Cardo" w:eastAsia="Cardo" w:hAnsi="Cardo"/>
          <w:color w:val="ff0000"/>
          <w:sz w:val="24"/>
          <w:szCs w:val="24"/>
          <w:rtl w:val="0"/>
        </w:rPr>
        <w:tab/>
        <w:t xml:space="preserve">      Paidos   Agos/Acon→GIDATZEA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Hezkuntza Gonparatua: Kontzeptua (II)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Roselló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Hezkuntza Gonparatua hezkuntza-arazo jakin batzuen azterlanean konparazio-teknika aplikatzean datza.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Jarrera minoritarioak: DEBESSEk eta MIALARETek, “Hezkuntzaren Geografia” defendatzen dute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Parisko Marc Antoine Jullien-ek proposaturiko terminoa 1817.an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Henk Van Daele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-ren proposamena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Hezkuntza-Zientzien osagai diziplina anizduna da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Hezkuntza-fenomenoak eta egiteak aztertzen ditu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Hezkuntzak testuinguru sozial, politiko, ekonomiko eta kulturalarekin dituen erlazioak aztertzen ditu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 herrialde, eskualde, kontinente, etabarren arteko antzekotasunak eta desberdintasunak elkarrekin alderatzen ditu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Fenomeno bakoitzaren paregabetasuna azaltzeko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Helburua: hezkuntza hobetzea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Hezkuntza Atzerrian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Herrialde bat edo gehiagotako hezkuntza-sistemen deskribapena</w:t>
      </w:r>
    </w:p>
    <w:p w:rsidR="00000000" w:rsidDel="00000000" w:rsidP="00000000" w:rsidRDefault="00000000" w:rsidRPr="00000000" w14:paraId="00000035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Herrialde bakar baten deskribapen sakona: kasu azterlana</w:t>
      </w:r>
    </w:p>
    <w:p w:rsidR="00000000" w:rsidDel="00000000" w:rsidP="00000000" w:rsidRDefault="00000000" w:rsidRPr="00000000" w14:paraId="00000036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Fidagarritasun irizpidea: egilearen jatorria</w:t>
      </w:r>
    </w:p>
    <w:p w:rsidR="00000000" w:rsidDel="00000000" w:rsidP="00000000" w:rsidRDefault="00000000" w:rsidRPr="00000000" w14:paraId="00000037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O.C.D.E.: aztertutako herrialdekoak ez diren adituak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Zorrotz hartuta lan hauek ez dira lan konparatiboak baina konparaketarako oinarriak dira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Hezkuntza Gonparatua: Aztergaia</w:t>
      </w:r>
    </w:p>
    <w:p w:rsidR="00000000" w:rsidDel="00000000" w:rsidP="00000000" w:rsidRDefault="00000000" w:rsidRPr="00000000" w14:paraId="0000003B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Ez dago aztergai bakarra:</w:t>
      </w:r>
    </w:p>
    <w:p w:rsidR="00000000" w:rsidDel="00000000" w:rsidP="00000000" w:rsidRDefault="00000000" w:rsidRPr="00000000" w14:paraId="0000003C">
      <w:pPr>
        <w:numPr>
          <w:ilvl w:val="1"/>
          <w:numId w:val="6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Hezkuntza-arazoak</w:t>
      </w:r>
    </w:p>
    <w:p w:rsidR="00000000" w:rsidDel="00000000" w:rsidP="00000000" w:rsidRDefault="00000000" w:rsidRPr="00000000" w14:paraId="0000003D">
      <w:pPr>
        <w:numPr>
          <w:ilvl w:val="1"/>
          <w:numId w:val="6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Hezkuntza politika zein praktikak</w:t>
      </w:r>
    </w:p>
    <w:p w:rsidR="00000000" w:rsidDel="00000000" w:rsidP="00000000" w:rsidRDefault="00000000" w:rsidRPr="00000000" w14:paraId="0000003E">
      <w:pPr>
        <w:numPr>
          <w:ilvl w:val="1"/>
          <w:numId w:val="6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Ekintza pedagogikoak</w:t>
      </w:r>
    </w:p>
    <w:p w:rsidR="00000000" w:rsidDel="00000000" w:rsidP="00000000" w:rsidRDefault="00000000" w:rsidRPr="00000000" w14:paraId="0000003F">
      <w:pPr>
        <w:numPr>
          <w:ilvl w:val="1"/>
          <w:numId w:val="6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Teoria pedagogikoa</w:t>
      </w:r>
    </w:p>
    <w:p w:rsidR="00000000" w:rsidDel="00000000" w:rsidP="00000000" w:rsidRDefault="00000000" w:rsidRPr="00000000" w14:paraId="00000040">
      <w:pPr>
        <w:numPr>
          <w:ilvl w:val="1"/>
          <w:numId w:val="6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Hezkuntza prozesua,...</w:t>
      </w:r>
    </w:p>
    <w:p w:rsidR="00000000" w:rsidDel="00000000" w:rsidP="00000000" w:rsidRDefault="00000000" w:rsidRPr="00000000" w14:paraId="00000041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Aztergai nagusia: hezkuntza sistema edo beren osagai bereziak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Hezkuntza Gonparatua: Xedeak (II)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Konparatze-Ekintza</w:t>
      </w:r>
    </w:p>
    <w:p w:rsidR="00000000" w:rsidDel="00000000" w:rsidP="00000000" w:rsidRDefault="00000000" w:rsidRPr="00000000" w14:paraId="00000046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Ikuspegi deskriptiboak:</w:t>
      </w:r>
    </w:p>
    <w:p w:rsidR="00000000" w:rsidDel="00000000" w:rsidP="00000000" w:rsidRDefault="00000000" w:rsidRPr="00000000" w14:paraId="00000047">
      <w:pPr>
        <w:numPr>
          <w:ilvl w:val="1"/>
          <w:numId w:val="7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Ikusi, aztertu eta sailkatu</w:t>
      </w:r>
    </w:p>
    <w:p w:rsidR="00000000" w:rsidDel="00000000" w:rsidP="00000000" w:rsidRDefault="00000000" w:rsidRPr="00000000" w14:paraId="00000048">
      <w:pPr>
        <w:numPr>
          <w:ilvl w:val="1"/>
          <w:numId w:val="7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Edozein sailkapenak balorapena dakar</w:t>
      </w:r>
    </w:p>
    <w:p w:rsidR="00000000" w:rsidDel="00000000" w:rsidP="00000000" w:rsidRDefault="00000000" w:rsidRPr="00000000" w14:paraId="00000049">
      <w:pPr>
        <w:numPr>
          <w:ilvl w:val="1"/>
          <w:numId w:val="7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Zientzia-alorren konparaketa gehienak errealitatea hobeto ezagutzeko egiten dira</w:t>
      </w:r>
    </w:p>
    <w:p w:rsidR="00000000" w:rsidDel="00000000" w:rsidP="00000000" w:rsidRDefault="00000000" w:rsidRPr="00000000" w14:paraId="0000004A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Ikuspegi funtzionaletatik: mota bereko bi fenomeno edo gehiagoren artean dauden erlazioa finkatzea 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Ferrerek hiru eremutan sailkatzen ditu</w:t>
      </w:r>
    </w:p>
    <w:p w:rsidR="00000000" w:rsidDel="00000000" w:rsidP="00000000" w:rsidRDefault="00000000" w:rsidRPr="00000000" w14:paraId="0000004C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Pertsonala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4D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Herrialde desberdinetako Hezkuntza sistemen artean dauden ezberdintasunak eta antzekotasunak argitzea</w:t>
      </w:r>
    </w:p>
    <w:p w:rsidR="00000000" w:rsidDel="00000000" w:rsidP="00000000" w:rsidRDefault="00000000" w:rsidRPr="00000000" w14:paraId="0000004E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Hezkuntza-sistemetan testuinguruko faktoreek duten garrantzia erakustea, eta hauek argibide-osagaiak direla frogatzea</w:t>
      </w:r>
    </w:p>
    <w:p w:rsidR="00000000" w:rsidDel="00000000" w:rsidP="00000000" w:rsidRDefault="00000000" w:rsidRPr="00000000" w14:paraId="0000004F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Hezkuntza-sistemek hainbat testuinguruko faktoreetan dituzten eragin posibleak finkatzea</w:t>
      </w:r>
    </w:p>
    <w:p w:rsidR="00000000" w:rsidDel="00000000" w:rsidP="00000000" w:rsidRDefault="00000000" w:rsidRPr="00000000" w14:paraId="00000050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Beste Herrialdeetako Hezkuntza-sistemak ezagutuz, gure hezkuntza-sistema hobeto ulertzeko baliabideak eskaintzea</w:t>
      </w:r>
    </w:p>
    <w:p w:rsidR="00000000" w:rsidDel="00000000" w:rsidP="00000000" w:rsidRDefault="00000000" w:rsidRPr="00000000" w14:paraId="00000051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Nazionala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52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Hezkuntza-sistema bakoitzaren arrakasta zein porrotaren arrazoiak edo zergatiak finkatzea</w:t>
      </w:r>
    </w:p>
    <w:p w:rsidR="00000000" w:rsidDel="00000000" w:rsidP="00000000" w:rsidRDefault="00000000" w:rsidRPr="00000000" w14:paraId="00000053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Hezkuntza-sistemak bette behar dituen helburuak finkatzea,</w:t>
      </w:r>
    </w:p>
    <w:p w:rsidR="00000000" w:rsidDel="00000000" w:rsidP="00000000" w:rsidRDefault="00000000" w:rsidRPr="00000000" w14:paraId="00000054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Nazioarte testuinguruan gure hezkuntza-sistemak betetzen duen estatusa ezagutzea</w:t>
      </w:r>
    </w:p>
    <w:p w:rsidR="00000000" w:rsidDel="00000000" w:rsidP="00000000" w:rsidRDefault="00000000" w:rsidRPr="00000000" w14:paraId="00000055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Ditugun arazoak lehentasunen arabera sailkatzea</w:t>
      </w:r>
    </w:p>
    <w:p w:rsidR="00000000" w:rsidDel="00000000" w:rsidP="00000000" w:rsidRDefault="00000000" w:rsidRPr="00000000" w14:paraId="00000056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Hezkuntza Gonparatuak arazo baten aurrean irtenbide ugari eskaintzen digunez, denak baliagarriak testuinguruaren arabera, konponbide horiek erlatibizatzen ere laguntzea</w:t>
      </w:r>
    </w:p>
    <w:p w:rsidR="00000000" w:rsidDel="00000000" w:rsidP="00000000" w:rsidRDefault="00000000" w:rsidRPr="00000000" w14:paraId="00000057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“Berria” eta “Zaharraren” artean dagoen mitifikazioa haustea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Egoera edo koiunturak hobeto aprobetxatzeko aholkuak ematea</w:t>
      </w:r>
    </w:p>
    <w:p w:rsidR="00000000" w:rsidDel="00000000" w:rsidP="00000000" w:rsidRDefault="00000000" w:rsidRPr="00000000" w14:paraId="00000059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Nazioartekoa:</w:t>
      </w:r>
    </w:p>
    <w:p w:rsidR="00000000" w:rsidDel="00000000" w:rsidP="00000000" w:rsidRDefault="00000000" w:rsidRPr="00000000" w14:paraId="0000005A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Munduan zeharreko egitura baliokideak finkatzea, baina herrialde bakoitzaren idiosinkrasia errespetatuz</w:t>
      </w:r>
    </w:p>
    <w:p w:rsidR="00000000" w:rsidDel="00000000" w:rsidP="00000000" w:rsidRDefault="00000000" w:rsidRPr="00000000" w14:paraId="0000005B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Munduko herrialdeen parte hartzearekin nazioarte mailako arazoei konponbidea aurkitzea</w:t>
      </w:r>
    </w:p>
    <w:p w:rsidR="00000000" w:rsidDel="00000000" w:rsidP="00000000" w:rsidRDefault="00000000" w:rsidRPr="00000000" w14:paraId="0000005C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Garatzeko bidean dauden herrientzako laguntza-programak hastea</w:t>
      </w:r>
    </w:p>
    <w:p w:rsidR="00000000" w:rsidDel="00000000" w:rsidP="00000000" w:rsidRDefault="00000000" w:rsidRPr="00000000" w14:paraId="0000005D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Nazioarteko ulerkuntza maila hobetzea, eta ondorioz herri askotan dagoen harrotasun maila bideratzea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veat">
    <w:embedRegular w:fontKey="{00000000-0000-0000-0000-000000000000}" r:id="rId1" w:subsetted="0"/>
    <w:embedBold w:fontKey="{00000000-0000-0000-0000-000000000000}" r:id="rId2" w:subsetted="0"/>
  </w:font>
  <w:font w:name="Card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z w:val="18"/>
        <w:szCs w:val="18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z w:val="18"/>
        <w:szCs w:val="18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z w:val="14"/>
        <w:szCs w:val="14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z w:val="18"/>
        <w:szCs w:val="18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z w:val="18"/>
        <w:szCs w:val="18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z w:val="18"/>
        <w:szCs w:val="18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z w:val="18"/>
        <w:szCs w:val="18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z w:val="18"/>
        <w:szCs w:val="18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Cardo-regular.ttf"/><Relationship Id="rId4" Type="http://schemas.openxmlformats.org/officeDocument/2006/relationships/font" Target="fonts/Cardo-bold.ttf"/><Relationship Id="rId5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