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Sindrome de tourette: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Copropraxia: Gesto obscenoak</w:t>
      </w:r>
      <w:r w:rsidDel="00000000" w:rsidR="00000000" w:rsidRPr="00000000">
        <w:rPr>
          <w:rFonts w:ascii="Open Sans" w:cs="Open Sans" w:eastAsia="Open Sans" w:hAnsi="Open Sans"/>
          <w:color w:val="222222"/>
          <w:sz w:val="23"/>
          <w:szCs w:val="23"/>
          <w:shd w:fill="fafafa" w:val="clear"/>
          <w:rtl w:val="0"/>
        </w:rPr>
        <w:t xml:space="preserve"> (Se llama así a la realización de gestos obscenos de forma estereotipada que a veces aparece en la enfermedad de Gilles de la Tourette.)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color w:val="222222"/>
          <w:sz w:val="23"/>
          <w:szCs w:val="23"/>
          <w:shd w:fill="fa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Coprolalia: Hitz obscenoak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Asueroren zatia: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Planteamendu freudiarraren ideia da joatea neurofisiologiatik psikismora iristeko. Asuero doktoreak inbertitzen du hau, aldatu egoera psikikoa eragiteko neurofisiologian.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Asuerok Ikusi badagoela konexio bat sudurra eta genitaltasunean.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Patologia-organikoak.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Freudek ikusten du badagoela kasu honetan psikologikoki sortzen den arazo bat eta hori interpretatu nahi du modu neurofisiologikoan.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Estilete baten bitartez zirikatzea sudurra patologiak sinesteko. (atximur bat egiten zuen). Egon behar da puntu bat erreseteatzeko (bulbo rakideoan) hura atximurtuz gero reset bat gauzatzen zela.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Freudek tratatzen du Emma Eckstein. Freudek Fliessi pasa. Tripakomina, sekrezio odoltsuak.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Uste zuen emakumeak haurtzaroan atake sexual bat jasan zuela.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Erre egiten zuen sudur barnea.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Bonnier fisiologo frantziarrak aurrekoa erabiltzen zuen. Sudurra topografiatu zuen. Akupuntura izango balitz bezala.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Bereizki leku ezberdinak. Hauek errez gero erantzun ezberdinak.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Bulbo rakideoan nia organikoa zegoela. Ez dugu kontzientziarik izango honek. ematen dela mekanismo organiko inkontziente bat.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Freud buscaba las bases fisiológicas de los procesos psicológicos, 47 influenciado por la fisiología materialista alemana. Va de lo fisiológico a lo psicológico. Encuentra en Fliess su confidente y aliado para sanar desde la cirugía lo que desde el modelo psicológico en ciernes le era imposible. Schur (1975) describe a Freud en esta etapa en dependencia transferencial con Fliess.  Asuero parte desde el estado psicológico del paciente para poder generar cambios en lo fisiológico.  Asuero: Rapport+Arousal  Circulación  Simpaticotonía.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