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EF08C" w14:textId="2334B7BC" w:rsidR="00AE439A" w:rsidRDefault="00941ED8" w:rsidP="00941ED8">
      <w:pPr>
        <w:jc w:val="both"/>
        <w:rPr>
          <w:rFonts w:ascii="Cambria" w:hAnsi="Cambria"/>
          <w:b/>
          <w:sz w:val="32"/>
        </w:rPr>
      </w:pPr>
      <w:r>
        <w:rPr>
          <w:rFonts w:ascii="Cambria" w:hAnsi="Cambria"/>
          <w:b/>
          <w:sz w:val="32"/>
        </w:rPr>
        <w:t>EL ACENTO</w:t>
      </w:r>
    </w:p>
    <w:p w14:paraId="1E3A39AA" w14:textId="77777777" w:rsidR="00941ED8" w:rsidRPr="00941ED8" w:rsidRDefault="00941ED8" w:rsidP="00941ED8">
      <w:pPr>
        <w:jc w:val="both"/>
        <w:rPr>
          <w:rFonts w:ascii="Cambria" w:hAnsi="Cambria"/>
        </w:rPr>
      </w:pPr>
      <w:r w:rsidRPr="00941ED8">
        <w:rPr>
          <w:rFonts w:ascii="Cambria" w:hAnsi="Cambria"/>
        </w:rPr>
        <w:t>La diferencia en la pronunciación de una determinada sílaba, que establece un contraste entre ella y el resto de las que integran la palabra.</w:t>
      </w:r>
    </w:p>
    <w:p w14:paraId="3AC2F3C4" w14:textId="77777777" w:rsidR="00941ED8" w:rsidRPr="00941ED8" w:rsidRDefault="00941ED8" w:rsidP="00941ED8">
      <w:pPr>
        <w:jc w:val="both"/>
        <w:rPr>
          <w:rFonts w:ascii="Cambria" w:hAnsi="Cambria"/>
        </w:rPr>
      </w:pPr>
      <w:r w:rsidRPr="00941ED8">
        <w:rPr>
          <w:rFonts w:ascii="Cambria" w:hAnsi="Cambria"/>
        </w:rPr>
        <w:t xml:space="preserve">El acento consiste, pues, en la mayor prominencia con la que se emite y percibe una sílaba con respecto a las de su entorno </w:t>
      </w:r>
    </w:p>
    <w:p w14:paraId="4B7EC1AA" w14:textId="7FD51EC3" w:rsidR="00941ED8" w:rsidRPr="00941ED8" w:rsidRDefault="00941ED8" w:rsidP="00941ED8">
      <w:pPr>
        <w:jc w:val="both"/>
        <w:rPr>
          <w:rFonts w:ascii="Cambria" w:hAnsi="Cambria"/>
        </w:rPr>
      </w:pPr>
      <w:r w:rsidRPr="00941ED8">
        <w:rPr>
          <w:rFonts w:ascii="Cambria" w:hAnsi="Cambria"/>
        </w:rPr>
        <w:t>Afecta a unidades lingüísticas más amplias que el fonema, de ahí que se</w:t>
      </w:r>
      <w:r>
        <w:rPr>
          <w:rFonts w:ascii="Cambria" w:hAnsi="Cambria"/>
        </w:rPr>
        <w:t xml:space="preserve"> </w:t>
      </w:r>
      <w:r w:rsidRPr="00941ED8">
        <w:rPr>
          <w:rFonts w:ascii="Cambria" w:hAnsi="Cambria"/>
        </w:rPr>
        <w:t xml:space="preserve">denomine también </w:t>
      </w:r>
      <w:r w:rsidRPr="00941ED8">
        <w:rPr>
          <w:rFonts w:ascii="Cambria" w:hAnsi="Cambria"/>
          <w:i/>
          <w:iCs/>
        </w:rPr>
        <w:t>acento prosódico</w:t>
      </w:r>
      <w:r w:rsidRPr="00941ED8">
        <w:rPr>
          <w:rFonts w:ascii="Cambria" w:hAnsi="Cambria"/>
        </w:rPr>
        <w:t xml:space="preserve"> </w:t>
      </w:r>
    </w:p>
    <w:p w14:paraId="1EFB1B61" w14:textId="77777777" w:rsidR="00941ED8" w:rsidRPr="00941ED8" w:rsidRDefault="00941ED8" w:rsidP="00941ED8">
      <w:pPr>
        <w:jc w:val="both"/>
        <w:rPr>
          <w:rFonts w:ascii="Cambria" w:hAnsi="Cambria"/>
        </w:rPr>
      </w:pPr>
      <w:r w:rsidRPr="00941ED8">
        <w:rPr>
          <w:rFonts w:ascii="Cambria" w:hAnsi="Cambria"/>
        </w:rPr>
        <w:t xml:space="preserve">Desde el punto de vista fonético, el acento, en la mayoría de las lenguas, </w:t>
      </w:r>
      <w:r w:rsidRPr="00941ED8">
        <w:rPr>
          <w:rFonts w:ascii="Cambria" w:hAnsi="Cambria"/>
          <w:b/>
          <w:bCs/>
        </w:rPr>
        <w:t>es la consecuencia de una variación de diferentes parámetros acústicos.</w:t>
      </w:r>
      <w:r w:rsidRPr="00941ED8">
        <w:rPr>
          <w:rFonts w:ascii="Cambria" w:hAnsi="Cambria"/>
        </w:rPr>
        <w:t xml:space="preserve"> </w:t>
      </w:r>
    </w:p>
    <w:p w14:paraId="225609EB" w14:textId="12F6DF3D" w:rsidR="00941ED8" w:rsidRPr="00941ED8" w:rsidRDefault="00941ED8" w:rsidP="00941ED8">
      <w:pPr>
        <w:pStyle w:val="Prrafodelista"/>
        <w:numPr>
          <w:ilvl w:val="0"/>
          <w:numId w:val="1"/>
        </w:numPr>
        <w:jc w:val="both"/>
        <w:rPr>
          <w:rFonts w:ascii="Cambria" w:hAnsi="Cambria"/>
        </w:rPr>
      </w:pPr>
      <w:r w:rsidRPr="00941ED8">
        <w:rPr>
          <w:rFonts w:ascii="Cambria" w:hAnsi="Cambria"/>
          <w:b/>
          <w:bCs/>
        </w:rPr>
        <w:t>El tono</w:t>
      </w:r>
      <w:r w:rsidRPr="00941ED8">
        <w:rPr>
          <w:rFonts w:ascii="Cambria" w:hAnsi="Cambria"/>
        </w:rPr>
        <w:t xml:space="preserve">: la impresión auditiva que produce la frecuencia de la onda sonora, que depende  de la frecuencia en la vibración de las cuerdas vocales </w:t>
      </w:r>
    </w:p>
    <w:p w14:paraId="59C74041" w14:textId="3B30C5F3" w:rsidR="00941ED8" w:rsidRPr="00941ED8" w:rsidRDefault="00941ED8" w:rsidP="00941ED8">
      <w:pPr>
        <w:pStyle w:val="Prrafodelista"/>
        <w:numPr>
          <w:ilvl w:val="0"/>
          <w:numId w:val="1"/>
        </w:numPr>
        <w:jc w:val="both"/>
        <w:rPr>
          <w:rFonts w:ascii="Cambria" w:hAnsi="Cambria"/>
        </w:rPr>
      </w:pPr>
      <w:r w:rsidRPr="00941ED8">
        <w:rPr>
          <w:rFonts w:ascii="Cambria" w:hAnsi="Cambria"/>
          <w:b/>
          <w:bCs/>
        </w:rPr>
        <w:t>La intensidad</w:t>
      </w:r>
      <w:r w:rsidRPr="00941ED8">
        <w:rPr>
          <w:rFonts w:ascii="Cambria" w:hAnsi="Cambria"/>
        </w:rPr>
        <w:t>, dependiente de la amplitud de la onda sonora, que está asociada a la fuerza espiratoria con que se produce</w:t>
      </w:r>
    </w:p>
    <w:p w14:paraId="18D9900E" w14:textId="0D771602" w:rsidR="00941ED8" w:rsidRDefault="00941ED8" w:rsidP="00941ED8">
      <w:pPr>
        <w:pStyle w:val="Prrafodelista"/>
        <w:numPr>
          <w:ilvl w:val="0"/>
          <w:numId w:val="1"/>
        </w:numPr>
        <w:jc w:val="both"/>
        <w:rPr>
          <w:rFonts w:ascii="Cambria" w:hAnsi="Cambria"/>
        </w:rPr>
      </w:pPr>
      <w:r w:rsidRPr="00941ED8">
        <w:rPr>
          <w:rFonts w:ascii="Cambria" w:hAnsi="Cambria"/>
          <w:b/>
          <w:bCs/>
        </w:rPr>
        <w:t>La duración</w:t>
      </w:r>
      <w:r w:rsidRPr="00941ED8">
        <w:rPr>
          <w:rFonts w:ascii="Cambria" w:hAnsi="Cambria"/>
        </w:rPr>
        <w:t xml:space="preserve"> en el tiempo de emisión. Por lo general, el acento no se materializa con la modificación de uno solo de estos valores, sino que, en la mayoría de las lenguas, resulta de la alteración de dos o más parámetros interrelacionados, entre los que puede predominar o no uno en concreto.</w:t>
      </w:r>
    </w:p>
    <w:p w14:paraId="48FB4EA2" w14:textId="77777777" w:rsidR="00941ED8" w:rsidRPr="00941ED8" w:rsidRDefault="00941ED8" w:rsidP="00941ED8">
      <w:pPr>
        <w:jc w:val="both"/>
        <w:rPr>
          <w:rFonts w:ascii="Cambria" w:hAnsi="Cambria"/>
        </w:rPr>
      </w:pPr>
      <w:r w:rsidRPr="00941ED8">
        <w:rPr>
          <w:rFonts w:ascii="Cambria" w:hAnsi="Cambria"/>
          <w:b/>
          <w:bCs/>
        </w:rPr>
        <w:t>Tradicionalmente</w:t>
      </w:r>
      <w:r w:rsidRPr="00941ED8">
        <w:rPr>
          <w:rFonts w:ascii="Cambria" w:hAnsi="Cambria"/>
        </w:rPr>
        <w:t xml:space="preserve"> se consideraba que el parámetro fundamental en la caracterización fonética del acento en español era la intensidad o fuerza espiratoria, de ahí que se hablara de acento de </w:t>
      </w:r>
      <w:r w:rsidRPr="00941ED8">
        <w:rPr>
          <w:rFonts w:ascii="Cambria" w:hAnsi="Cambria"/>
          <w:b/>
          <w:bCs/>
        </w:rPr>
        <w:t>intensidad.</w:t>
      </w:r>
    </w:p>
    <w:p w14:paraId="3682BF7D" w14:textId="77777777" w:rsidR="00941ED8" w:rsidRPr="00941ED8" w:rsidRDefault="00941ED8" w:rsidP="00941ED8">
      <w:pPr>
        <w:jc w:val="both"/>
        <w:rPr>
          <w:rFonts w:ascii="Cambria" w:hAnsi="Cambria"/>
        </w:rPr>
      </w:pPr>
      <w:r w:rsidRPr="00941ED8">
        <w:rPr>
          <w:rFonts w:ascii="Cambria" w:hAnsi="Cambria"/>
          <w:b/>
          <w:bCs/>
        </w:rPr>
        <w:t>En los últimos años</w:t>
      </w:r>
      <w:r w:rsidRPr="00941ED8">
        <w:rPr>
          <w:rFonts w:ascii="Cambria" w:hAnsi="Cambria"/>
        </w:rPr>
        <w:tab/>
        <w:t xml:space="preserve">investigaciones y trabajos experimentales han demostrado que, siendo el acento en español un fenómeno complejo, el factor más relevante, tanto en su producción como en su percepción, especialmente cuando se trata de la acentuación de palabras pronunciadas de forma aislada, </w:t>
      </w:r>
      <w:r w:rsidRPr="00941ED8">
        <w:rPr>
          <w:rFonts w:ascii="Cambria" w:hAnsi="Cambria"/>
          <w:b/>
          <w:bCs/>
        </w:rPr>
        <w:t>es una elevación del tono, esto es, de la frecuencia fundamental</w:t>
      </w:r>
      <w:r w:rsidRPr="00941ED8">
        <w:rPr>
          <w:rFonts w:ascii="Cambria" w:hAnsi="Cambria"/>
        </w:rPr>
        <w:t>.</w:t>
      </w:r>
    </w:p>
    <w:p w14:paraId="50F8EB5C" w14:textId="1B6AE75B" w:rsidR="00941ED8" w:rsidRDefault="00941ED8" w:rsidP="00941ED8">
      <w:pPr>
        <w:jc w:val="both"/>
        <w:rPr>
          <w:rFonts w:ascii="Cambria" w:hAnsi="Cambria"/>
        </w:rPr>
      </w:pPr>
      <w:r w:rsidRPr="00941ED8">
        <w:rPr>
          <w:rFonts w:ascii="Cambria" w:hAnsi="Cambria"/>
        </w:rPr>
        <w:t>Este ascenso tonal viene asociado normalmente a un aumento de la duración o de la intensidad.</w:t>
      </w:r>
    </w:p>
    <w:p w14:paraId="6F3A3E3C" w14:textId="28727C22" w:rsidR="00941ED8" w:rsidRDefault="00941ED8" w:rsidP="00941ED8">
      <w:pPr>
        <w:jc w:val="both"/>
        <w:rPr>
          <w:rFonts w:ascii="Cambria" w:hAnsi="Cambria"/>
        </w:rPr>
      </w:pPr>
    </w:p>
    <w:p w14:paraId="4B10F367" w14:textId="62DAD21D" w:rsidR="00941ED8" w:rsidRDefault="00941ED8" w:rsidP="00941ED8">
      <w:pPr>
        <w:jc w:val="both"/>
        <w:rPr>
          <w:rFonts w:ascii="Cambria" w:hAnsi="Cambria"/>
          <w:u w:val="single"/>
        </w:rPr>
      </w:pPr>
      <w:r>
        <w:rPr>
          <w:rFonts w:ascii="Cambria" w:hAnsi="Cambria"/>
          <w:u w:val="single"/>
        </w:rPr>
        <w:t>CARACTERIZACIÓN FONOLÓGICA</w:t>
      </w:r>
    </w:p>
    <w:p w14:paraId="4B89E6AF" w14:textId="77777777" w:rsidR="00941ED8" w:rsidRPr="00941ED8" w:rsidRDefault="00941ED8" w:rsidP="00941ED8">
      <w:pPr>
        <w:jc w:val="both"/>
        <w:rPr>
          <w:rFonts w:ascii="Cambria" w:hAnsi="Cambria"/>
        </w:rPr>
      </w:pPr>
      <w:r w:rsidRPr="00941ED8">
        <w:rPr>
          <w:rFonts w:ascii="Cambria" w:hAnsi="Cambria"/>
        </w:rPr>
        <w:t xml:space="preserve">Es acento parcialmente libre: Puede recaer en la última, la penúltima o la antepenúltima sílaba   </w:t>
      </w:r>
    </w:p>
    <w:p w14:paraId="0463B340" w14:textId="731FBC2A" w:rsidR="00941ED8" w:rsidRPr="00941ED8" w:rsidRDefault="00941ED8" w:rsidP="00941ED8">
      <w:pPr>
        <w:jc w:val="both"/>
        <w:rPr>
          <w:rFonts w:ascii="Cambria" w:hAnsi="Cambria"/>
        </w:rPr>
      </w:pPr>
      <w:r w:rsidRPr="00941ED8">
        <w:rPr>
          <w:rFonts w:ascii="Cambria" w:hAnsi="Cambria"/>
        </w:rPr>
        <w:t xml:space="preserve">Tiene capacidad de distinguir palabras. </w:t>
      </w:r>
      <w:proofErr w:type="spellStart"/>
      <w:r w:rsidRPr="00941ED8">
        <w:rPr>
          <w:rFonts w:ascii="Cambria" w:hAnsi="Cambria"/>
        </w:rPr>
        <w:t>PRÁctico</w:t>
      </w:r>
      <w:proofErr w:type="spellEnd"/>
      <w:r w:rsidRPr="00941ED8">
        <w:rPr>
          <w:rFonts w:ascii="Cambria" w:hAnsi="Cambria"/>
        </w:rPr>
        <w:t xml:space="preserve">, </w:t>
      </w:r>
      <w:proofErr w:type="spellStart"/>
      <w:r w:rsidRPr="00941ED8">
        <w:rPr>
          <w:rFonts w:ascii="Cambria" w:hAnsi="Cambria"/>
        </w:rPr>
        <w:t>pracTIco</w:t>
      </w:r>
      <w:proofErr w:type="spellEnd"/>
      <w:r w:rsidRPr="00941ED8">
        <w:rPr>
          <w:rFonts w:ascii="Cambria" w:hAnsi="Cambria"/>
        </w:rPr>
        <w:t xml:space="preserve"> y </w:t>
      </w:r>
      <w:proofErr w:type="spellStart"/>
      <w:r w:rsidRPr="00941ED8">
        <w:rPr>
          <w:rFonts w:ascii="Cambria" w:hAnsi="Cambria"/>
        </w:rPr>
        <w:t>practiCÓ;PAra</w:t>
      </w:r>
      <w:proofErr w:type="spellEnd"/>
      <w:r w:rsidRPr="00941ED8">
        <w:rPr>
          <w:rFonts w:ascii="Cambria" w:hAnsi="Cambria"/>
        </w:rPr>
        <w:t xml:space="preserve"> (forma del verbo parar, con acento prosódico en la primera sílaba) y para (preposición que carece de acento prosódico). Precisamente por esta capacidad de distinguir palabras se dice que el acento </w:t>
      </w:r>
      <w:r w:rsidRPr="00941ED8">
        <w:rPr>
          <w:rFonts w:ascii="Cambria" w:hAnsi="Cambria"/>
          <w:b/>
          <w:bCs/>
        </w:rPr>
        <w:t>es distintivo</w:t>
      </w:r>
      <w:r w:rsidRPr="00941ED8">
        <w:rPr>
          <w:rFonts w:ascii="Cambria" w:hAnsi="Cambria"/>
        </w:rPr>
        <w:t xml:space="preserve"> en español.</w:t>
      </w:r>
    </w:p>
    <w:p w14:paraId="7FE05266" w14:textId="23829EE1" w:rsidR="00941ED8" w:rsidRPr="00941ED8" w:rsidRDefault="00941ED8" w:rsidP="00941ED8">
      <w:pPr>
        <w:jc w:val="both"/>
        <w:rPr>
          <w:rFonts w:ascii="Cambria" w:hAnsi="Cambria"/>
        </w:rPr>
      </w:pPr>
      <w:r w:rsidRPr="00941ED8">
        <w:rPr>
          <w:rFonts w:ascii="Cambria" w:hAnsi="Cambria"/>
        </w:rPr>
        <w:t xml:space="preserve">Por otra parte, el acento establece contrastes entre unidades lingüísticas concurrentes y sucesivas dentro de la cadena hablada. Al pronunciar aisladamente una sílaba no es posible determinar si esta es tónica o átona, sino que solo dentro de la secuencia temporal que representa la cadena hablada puede establecerse y percibirse el contraste entre sílabas tónicas y átonas. El acento tiene </w:t>
      </w:r>
      <w:r w:rsidRPr="00941ED8">
        <w:rPr>
          <w:rFonts w:ascii="Cambria" w:hAnsi="Cambria"/>
          <w:b/>
          <w:bCs/>
        </w:rPr>
        <w:t>carácter contrastivo</w:t>
      </w:r>
      <w:r w:rsidRPr="00941ED8">
        <w:rPr>
          <w:rFonts w:ascii="Cambria" w:hAnsi="Cambria"/>
        </w:rPr>
        <w:t>.</w:t>
      </w:r>
    </w:p>
    <w:p w14:paraId="5BC5FD14" w14:textId="6515EEE2" w:rsidR="00941ED8" w:rsidRPr="00941ED8" w:rsidRDefault="00941ED8" w:rsidP="00941ED8">
      <w:pPr>
        <w:jc w:val="both"/>
        <w:rPr>
          <w:rFonts w:ascii="Cambria" w:hAnsi="Cambria"/>
        </w:rPr>
      </w:pPr>
      <w:r w:rsidRPr="00941ED8">
        <w:rPr>
          <w:rFonts w:ascii="Cambria" w:hAnsi="Cambria"/>
        </w:rPr>
        <w:lastRenderedPageBreak/>
        <w:t xml:space="preserve">Por último, el acento agrupa alrededor de la sílaba tónica las sílabas inacentuadas de su entorno, de forma que la tónica constituye la cumbre de cada uno de los grupos en que puede segmentarse el discurso desde el punto de vista acentual. El acento tiene también, pues, </w:t>
      </w:r>
      <w:r w:rsidRPr="00941ED8">
        <w:rPr>
          <w:rFonts w:ascii="Cambria" w:hAnsi="Cambria"/>
          <w:b/>
          <w:bCs/>
        </w:rPr>
        <w:t>carácter culminativo</w:t>
      </w:r>
      <w:r w:rsidRPr="00941ED8">
        <w:rPr>
          <w:rFonts w:ascii="Cambria" w:hAnsi="Cambria"/>
        </w:rPr>
        <w:t>.</w:t>
      </w:r>
    </w:p>
    <w:p w14:paraId="7FBB8A28" w14:textId="157A4971" w:rsidR="00941ED8" w:rsidRDefault="00941ED8" w:rsidP="00941ED8">
      <w:pPr>
        <w:jc w:val="both"/>
        <w:rPr>
          <w:rFonts w:ascii="Cambria" w:hAnsi="Cambria"/>
        </w:rPr>
      </w:pPr>
    </w:p>
    <w:p w14:paraId="0F6038C3" w14:textId="61254A98" w:rsidR="00941ED8" w:rsidRPr="00941ED8" w:rsidRDefault="00941ED8" w:rsidP="00941ED8">
      <w:pPr>
        <w:jc w:val="both"/>
        <w:rPr>
          <w:rFonts w:ascii="Cambria" w:hAnsi="Cambria"/>
          <w:u w:val="single"/>
        </w:rPr>
      </w:pPr>
      <w:r>
        <w:rPr>
          <w:rFonts w:ascii="Cambria" w:hAnsi="Cambria"/>
          <w:u w:val="single"/>
        </w:rPr>
        <w:t>FUNCIONES</w:t>
      </w:r>
    </w:p>
    <w:p w14:paraId="799BF532" w14:textId="77777777" w:rsidR="00941ED8" w:rsidRPr="00941ED8" w:rsidRDefault="00941ED8" w:rsidP="00941ED8">
      <w:pPr>
        <w:jc w:val="both"/>
        <w:rPr>
          <w:rFonts w:ascii="Cambria" w:hAnsi="Cambria"/>
        </w:rPr>
      </w:pPr>
      <w:r w:rsidRPr="00941ED8">
        <w:rPr>
          <w:rFonts w:ascii="Cambria" w:hAnsi="Cambria"/>
          <w:b/>
          <w:bCs/>
        </w:rPr>
        <w:t>a) Función contrastiva</w:t>
      </w:r>
      <w:r w:rsidRPr="00941ED8">
        <w:rPr>
          <w:rFonts w:ascii="Cambria" w:hAnsi="Cambria"/>
        </w:rPr>
        <w:t xml:space="preserve">: Se realiza en el interior de la cadena hablada y permite establecer diferenciaciones entre unidades acentuadas e inacentuadas, sea entre sílabas (por ejemplo, entre la sílaba tónica RÁ- frente a las átonas -pi- y -do en la palabra </w:t>
      </w:r>
      <w:proofErr w:type="spellStart"/>
      <w:r w:rsidRPr="00941ED8">
        <w:rPr>
          <w:rFonts w:ascii="Cambria" w:hAnsi="Cambria"/>
        </w:rPr>
        <w:t>RÁpido</w:t>
      </w:r>
      <w:proofErr w:type="spellEnd"/>
      <w:r w:rsidRPr="00941ED8">
        <w:rPr>
          <w:rFonts w:ascii="Cambria" w:hAnsi="Cambria"/>
        </w:rPr>
        <w:t xml:space="preserve">), sea entre palabras (por ejemplo, entre la forma verbal con acento prosódico como, del verbo comer, y la conjunción como, </w:t>
      </w:r>
    </w:p>
    <w:p w14:paraId="6F1A697C" w14:textId="77777777" w:rsidR="00941ED8" w:rsidRPr="00941ED8" w:rsidRDefault="00941ED8" w:rsidP="00941ED8">
      <w:pPr>
        <w:jc w:val="both"/>
        <w:rPr>
          <w:rFonts w:ascii="Cambria" w:hAnsi="Cambria"/>
        </w:rPr>
      </w:pPr>
      <w:r w:rsidRPr="00941ED8">
        <w:rPr>
          <w:rFonts w:ascii="Cambria" w:hAnsi="Cambria"/>
          <w:b/>
          <w:bCs/>
        </w:rPr>
        <w:t>b) Función distintiva</w:t>
      </w:r>
      <w:r w:rsidRPr="00941ED8">
        <w:rPr>
          <w:rFonts w:ascii="Cambria" w:hAnsi="Cambria"/>
        </w:rPr>
        <w:t xml:space="preserve">: dentro del conjunto de palabras que integran el léxico del idioma. Permite diferenciar palabras que solo se distinguen fónicamente entre sí por la presencia o ausencia de tonicidad (así, la forma verbal DÉ, que se pronuncia con acento prosódico, se distingue de la preposición de, que carece de él) </w:t>
      </w:r>
    </w:p>
    <w:p w14:paraId="634DB0A8" w14:textId="77777777" w:rsidR="00941ED8" w:rsidRPr="00941ED8" w:rsidRDefault="00941ED8" w:rsidP="00941ED8">
      <w:pPr>
        <w:jc w:val="both"/>
        <w:rPr>
          <w:rFonts w:ascii="Cambria" w:hAnsi="Cambria"/>
        </w:rPr>
      </w:pPr>
      <w:r w:rsidRPr="00941ED8">
        <w:rPr>
          <w:rFonts w:ascii="Cambria" w:hAnsi="Cambria"/>
          <w:b/>
          <w:bCs/>
        </w:rPr>
        <w:t>c) Función culminativa</w:t>
      </w:r>
      <w:r w:rsidRPr="00941ED8">
        <w:rPr>
          <w:rFonts w:ascii="Cambria" w:hAnsi="Cambria"/>
        </w:rPr>
        <w:t xml:space="preserve">: se pone de manifiesto en la cadena hablada y permite percibir los diferentes grupos acentuales que componen el discurso. Estos grupos acentuales están  constituidos siempre por una sílaba tónica y las sílabas átonas de su entorno que se apoyan en </w:t>
      </w:r>
      <w:proofErr w:type="spellStart"/>
      <w:r w:rsidRPr="00941ED8">
        <w:rPr>
          <w:rFonts w:ascii="Cambria" w:hAnsi="Cambria"/>
        </w:rPr>
        <w:t>ella.Así</w:t>
      </w:r>
      <w:proofErr w:type="spellEnd"/>
      <w:r w:rsidRPr="00941ED8">
        <w:rPr>
          <w:rFonts w:ascii="Cambria" w:hAnsi="Cambria"/>
        </w:rPr>
        <w:t xml:space="preserve">, en un enunciado como Si te </w:t>
      </w:r>
      <w:proofErr w:type="spellStart"/>
      <w:r w:rsidRPr="00941ED8">
        <w:rPr>
          <w:rFonts w:ascii="Cambria" w:hAnsi="Cambria"/>
        </w:rPr>
        <w:t>acuERdas</w:t>
      </w:r>
      <w:proofErr w:type="spellEnd"/>
      <w:r w:rsidRPr="00941ED8">
        <w:rPr>
          <w:rFonts w:ascii="Cambria" w:hAnsi="Cambria"/>
        </w:rPr>
        <w:t xml:space="preserve">, Díselo existen dos grupos acentuales: en el primero, Si te </w:t>
      </w:r>
      <w:proofErr w:type="spellStart"/>
      <w:r w:rsidRPr="00941ED8">
        <w:rPr>
          <w:rFonts w:ascii="Cambria" w:hAnsi="Cambria"/>
        </w:rPr>
        <w:t>acuERdas</w:t>
      </w:r>
      <w:proofErr w:type="spellEnd"/>
      <w:r w:rsidRPr="00941ED8">
        <w:rPr>
          <w:rFonts w:ascii="Cambria" w:hAnsi="Cambria"/>
        </w:rPr>
        <w:t>, las sílabas átonas si, te, a- y -das se pronuncian apoyadas en la sílaba tónica -CUER-; y en el segundo, Díselo, las sílabas átonas -se- y -lo- se apoyan en la sílaba tónica DI-.</w:t>
      </w:r>
    </w:p>
    <w:p w14:paraId="2C94150F" w14:textId="1399BDEC" w:rsidR="00941ED8" w:rsidRDefault="00941ED8" w:rsidP="00941ED8">
      <w:pPr>
        <w:jc w:val="both"/>
        <w:rPr>
          <w:rFonts w:ascii="Cambria" w:hAnsi="Cambria"/>
        </w:rPr>
      </w:pPr>
    </w:p>
    <w:p w14:paraId="0C17C59A" w14:textId="67F00B6E" w:rsidR="00941ED8" w:rsidRPr="00941ED8" w:rsidRDefault="00941ED8" w:rsidP="00941ED8">
      <w:pPr>
        <w:jc w:val="both"/>
        <w:rPr>
          <w:rFonts w:ascii="Cambria" w:hAnsi="Cambria"/>
          <w:u w:val="single"/>
        </w:rPr>
      </w:pPr>
      <w:r w:rsidRPr="00941ED8">
        <w:rPr>
          <w:rFonts w:ascii="Cambria" w:hAnsi="Cambria"/>
          <w:u w:val="single"/>
        </w:rPr>
        <w:t>PALABRAS TÓNICAS</w:t>
      </w:r>
    </w:p>
    <w:p w14:paraId="06B6E6C4" w14:textId="77777777" w:rsidR="00000000" w:rsidRPr="00941ED8" w:rsidRDefault="00941ED8" w:rsidP="00941ED8">
      <w:pPr>
        <w:jc w:val="both"/>
        <w:rPr>
          <w:rFonts w:ascii="Cambria" w:hAnsi="Cambria"/>
        </w:rPr>
      </w:pPr>
      <w:r w:rsidRPr="00941ED8">
        <w:rPr>
          <w:rFonts w:ascii="Cambria" w:hAnsi="Cambria"/>
        </w:rPr>
        <w:t xml:space="preserve">a) Los sustantivos (la </w:t>
      </w:r>
      <w:proofErr w:type="spellStart"/>
      <w:r w:rsidRPr="00941ED8">
        <w:rPr>
          <w:rFonts w:ascii="Cambria" w:hAnsi="Cambria"/>
        </w:rPr>
        <w:t>mEsa</w:t>
      </w:r>
      <w:proofErr w:type="spellEnd"/>
      <w:r w:rsidRPr="00941ED8">
        <w:rPr>
          <w:rFonts w:ascii="Cambria" w:hAnsi="Cambria"/>
        </w:rPr>
        <w:t xml:space="preserve">, tu </w:t>
      </w:r>
      <w:proofErr w:type="spellStart"/>
      <w:r w:rsidRPr="00941ED8">
        <w:rPr>
          <w:rFonts w:ascii="Cambria" w:hAnsi="Cambria"/>
        </w:rPr>
        <w:t>cAsa</w:t>
      </w:r>
      <w:proofErr w:type="spellEnd"/>
      <w:r w:rsidRPr="00941ED8">
        <w:rPr>
          <w:rFonts w:ascii="Cambria" w:hAnsi="Cambria"/>
        </w:rPr>
        <w:t xml:space="preserve">), salvo algunos que, antepuestos a otro nombre, se utilizan como fórmulas de tratamiento </w:t>
      </w:r>
    </w:p>
    <w:p w14:paraId="31BFA1CE" w14:textId="77777777" w:rsidR="00000000" w:rsidRPr="00941ED8" w:rsidRDefault="00941ED8" w:rsidP="00941ED8">
      <w:pPr>
        <w:jc w:val="both"/>
        <w:rPr>
          <w:rFonts w:ascii="Cambria" w:hAnsi="Cambria"/>
        </w:rPr>
      </w:pPr>
      <w:r w:rsidRPr="00941ED8">
        <w:rPr>
          <w:rFonts w:ascii="Cambria" w:hAnsi="Cambria"/>
        </w:rPr>
        <w:t xml:space="preserve">b) Los adjetivos (la GRAN </w:t>
      </w:r>
      <w:proofErr w:type="spellStart"/>
      <w:r w:rsidRPr="00941ED8">
        <w:rPr>
          <w:rFonts w:ascii="Cambria" w:hAnsi="Cambria"/>
        </w:rPr>
        <w:t>MEsa</w:t>
      </w:r>
      <w:proofErr w:type="spellEnd"/>
      <w:r w:rsidRPr="00941ED8">
        <w:rPr>
          <w:rFonts w:ascii="Cambria" w:hAnsi="Cambria"/>
        </w:rPr>
        <w:t xml:space="preserve">, la </w:t>
      </w:r>
      <w:proofErr w:type="spellStart"/>
      <w:r w:rsidRPr="00941ED8">
        <w:rPr>
          <w:rFonts w:ascii="Cambria" w:hAnsi="Cambria"/>
        </w:rPr>
        <w:t>cAsa</w:t>
      </w:r>
      <w:proofErr w:type="spellEnd"/>
      <w:r w:rsidRPr="00941ED8">
        <w:rPr>
          <w:rFonts w:ascii="Cambria" w:hAnsi="Cambria"/>
        </w:rPr>
        <w:t xml:space="preserve"> </w:t>
      </w:r>
      <w:proofErr w:type="spellStart"/>
      <w:r w:rsidRPr="00941ED8">
        <w:rPr>
          <w:rFonts w:ascii="Cambria" w:hAnsi="Cambria"/>
        </w:rPr>
        <w:t>GRANde</w:t>
      </w:r>
      <w:proofErr w:type="spellEnd"/>
      <w:r w:rsidRPr="00941ED8">
        <w:rPr>
          <w:rFonts w:ascii="Cambria" w:hAnsi="Cambria"/>
        </w:rPr>
        <w:t>), si bien son átonos cuando, antepuestos a un sustan</w:t>
      </w:r>
      <w:r w:rsidRPr="00941ED8">
        <w:rPr>
          <w:rFonts w:ascii="Cambria" w:hAnsi="Cambria"/>
        </w:rPr>
        <w:t xml:space="preserve">tivo, forman parte de una expresión </w:t>
      </w:r>
      <w:proofErr w:type="spellStart"/>
      <w:r w:rsidRPr="00941ED8">
        <w:rPr>
          <w:rFonts w:ascii="Cambria" w:hAnsi="Cambria"/>
        </w:rPr>
        <w:t>vocativa</w:t>
      </w:r>
      <w:proofErr w:type="spellEnd"/>
      <w:r w:rsidRPr="00941ED8">
        <w:rPr>
          <w:rFonts w:ascii="Cambria" w:hAnsi="Cambria"/>
        </w:rPr>
        <w:t xml:space="preserve"> (</w:t>
      </w:r>
      <w:proofErr w:type="spellStart"/>
      <w:r w:rsidRPr="00941ED8">
        <w:rPr>
          <w:rFonts w:ascii="Cambria" w:hAnsi="Cambria"/>
        </w:rPr>
        <w:t>SIÉNtese</w:t>
      </w:r>
      <w:proofErr w:type="spellEnd"/>
      <w:r w:rsidRPr="00941ED8">
        <w:rPr>
          <w:rFonts w:ascii="Cambria" w:hAnsi="Cambria"/>
        </w:rPr>
        <w:t xml:space="preserve">, buen Hombre) </w:t>
      </w:r>
    </w:p>
    <w:p w14:paraId="1FAF22F2" w14:textId="77777777" w:rsidR="00000000" w:rsidRPr="00941ED8" w:rsidRDefault="00941ED8" w:rsidP="00941ED8">
      <w:pPr>
        <w:jc w:val="both"/>
        <w:rPr>
          <w:rFonts w:ascii="Cambria" w:hAnsi="Cambria"/>
        </w:rPr>
      </w:pPr>
      <w:r w:rsidRPr="00941ED8">
        <w:rPr>
          <w:rFonts w:ascii="Cambria" w:hAnsi="Cambria"/>
        </w:rPr>
        <w:t xml:space="preserve">c) Los verbos, incluidos los auxiliares (Puso la </w:t>
      </w:r>
      <w:proofErr w:type="spellStart"/>
      <w:r w:rsidRPr="00941ED8">
        <w:rPr>
          <w:rFonts w:ascii="Cambria" w:hAnsi="Cambria"/>
        </w:rPr>
        <w:t>MESa</w:t>
      </w:r>
      <w:proofErr w:type="spellEnd"/>
      <w:r w:rsidRPr="00941ED8">
        <w:rPr>
          <w:rFonts w:ascii="Cambria" w:hAnsi="Cambria"/>
        </w:rPr>
        <w:t xml:space="preserve">; HA </w:t>
      </w:r>
      <w:proofErr w:type="spellStart"/>
      <w:r w:rsidRPr="00941ED8">
        <w:rPr>
          <w:rFonts w:ascii="Cambria" w:hAnsi="Cambria"/>
        </w:rPr>
        <w:t>aproBAdo</w:t>
      </w:r>
      <w:proofErr w:type="spellEnd"/>
      <w:r w:rsidRPr="00941ED8">
        <w:rPr>
          <w:rFonts w:ascii="Cambria" w:hAnsi="Cambria"/>
        </w:rPr>
        <w:t>).</w:t>
      </w:r>
    </w:p>
    <w:p w14:paraId="1CDC5FDA" w14:textId="77777777" w:rsidR="00000000" w:rsidRPr="00941ED8" w:rsidRDefault="00941ED8" w:rsidP="00941ED8">
      <w:pPr>
        <w:jc w:val="both"/>
        <w:rPr>
          <w:rFonts w:ascii="Cambria" w:hAnsi="Cambria"/>
        </w:rPr>
      </w:pPr>
      <w:r w:rsidRPr="00941ED8">
        <w:rPr>
          <w:rFonts w:ascii="Cambria" w:hAnsi="Cambria"/>
        </w:rPr>
        <w:t xml:space="preserve">d) Casi todos los adverbios (No </w:t>
      </w:r>
      <w:proofErr w:type="spellStart"/>
      <w:r w:rsidRPr="00941ED8">
        <w:rPr>
          <w:rFonts w:ascii="Cambria" w:hAnsi="Cambria"/>
        </w:rPr>
        <w:t>minnó</w:t>
      </w:r>
      <w:proofErr w:type="spellEnd"/>
      <w:r w:rsidRPr="00941ED8">
        <w:rPr>
          <w:rFonts w:ascii="Cambria" w:hAnsi="Cambria"/>
        </w:rPr>
        <w:t xml:space="preserve">; Lo </w:t>
      </w:r>
      <w:proofErr w:type="spellStart"/>
      <w:r w:rsidRPr="00941ED8">
        <w:rPr>
          <w:rFonts w:ascii="Cambria" w:hAnsi="Cambria"/>
        </w:rPr>
        <w:t>pasAmos</w:t>
      </w:r>
      <w:proofErr w:type="spellEnd"/>
      <w:r w:rsidRPr="00941ED8">
        <w:rPr>
          <w:rFonts w:ascii="Cambria" w:hAnsi="Cambria"/>
        </w:rPr>
        <w:t xml:space="preserve"> BIEN, entre ellos, los adverbios en -mente, que contienen dos sílabas tónicas (</w:t>
      </w:r>
      <w:proofErr w:type="spellStart"/>
      <w:r w:rsidRPr="00941ED8">
        <w:rPr>
          <w:rFonts w:ascii="Cambria" w:hAnsi="Cambria"/>
        </w:rPr>
        <w:t>SALgan</w:t>
      </w:r>
      <w:proofErr w:type="spellEnd"/>
      <w:r w:rsidRPr="00941ED8">
        <w:rPr>
          <w:rFonts w:ascii="Cambria" w:hAnsi="Cambria"/>
        </w:rPr>
        <w:t xml:space="preserve"> </w:t>
      </w:r>
      <w:proofErr w:type="spellStart"/>
      <w:r w:rsidRPr="00941ED8">
        <w:rPr>
          <w:rFonts w:ascii="Cambria" w:hAnsi="Cambria"/>
        </w:rPr>
        <w:t>RÁpidaMENte</w:t>
      </w:r>
      <w:proofErr w:type="spellEnd"/>
      <w:r w:rsidRPr="00941ED8">
        <w:rPr>
          <w:rFonts w:ascii="Cambria" w:hAnsi="Cambria"/>
        </w:rPr>
        <w:t>).</w:t>
      </w:r>
    </w:p>
    <w:p w14:paraId="4D56020A" w14:textId="77777777" w:rsidR="00000000" w:rsidRPr="00941ED8" w:rsidRDefault="00941ED8" w:rsidP="00941ED8">
      <w:pPr>
        <w:jc w:val="both"/>
        <w:rPr>
          <w:rFonts w:ascii="Cambria" w:hAnsi="Cambria"/>
        </w:rPr>
      </w:pPr>
      <w:r w:rsidRPr="00941ED8">
        <w:rPr>
          <w:rFonts w:ascii="Cambria" w:hAnsi="Cambria"/>
        </w:rPr>
        <w:t xml:space="preserve">e) Los pronombres personales yo, tú, </w:t>
      </w:r>
      <w:r w:rsidRPr="00941ED8">
        <w:rPr>
          <w:rFonts w:ascii="Cambria" w:hAnsi="Cambria"/>
        </w:rPr>
        <w:t>él, ello/s, ella/s, nosotros/as, vosotros/ as, nos (en su uso mayestático, como sujeto o como término de preposición, referido a la persona que habla), vos (en el voseo, referido al interlocutor), usted/es, mí, ti, sí, conmigo, contigo y consigo.</w:t>
      </w:r>
    </w:p>
    <w:p w14:paraId="77991D49" w14:textId="77777777" w:rsidR="00000000" w:rsidRPr="00941ED8" w:rsidRDefault="00941ED8" w:rsidP="00941ED8">
      <w:pPr>
        <w:jc w:val="both"/>
        <w:rPr>
          <w:rFonts w:ascii="Cambria" w:hAnsi="Cambria"/>
        </w:rPr>
      </w:pPr>
      <w:r w:rsidRPr="00941ED8">
        <w:rPr>
          <w:rFonts w:ascii="Cambria" w:hAnsi="Cambria"/>
        </w:rPr>
        <w:t xml:space="preserve">f) Los demostrativos (Esta </w:t>
      </w:r>
      <w:proofErr w:type="spellStart"/>
      <w:r w:rsidRPr="00941ED8">
        <w:rPr>
          <w:rFonts w:ascii="Cambria" w:hAnsi="Cambria"/>
        </w:rPr>
        <w:t>mEsa</w:t>
      </w:r>
      <w:proofErr w:type="spellEnd"/>
      <w:r w:rsidRPr="00941ED8">
        <w:rPr>
          <w:rFonts w:ascii="Cambria" w:hAnsi="Cambria"/>
        </w:rPr>
        <w:t xml:space="preserve">, </w:t>
      </w:r>
      <w:proofErr w:type="spellStart"/>
      <w:r w:rsidRPr="00941ED8">
        <w:rPr>
          <w:rFonts w:ascii="Cambria" w:hAnsi="Cambria"/>
        </w:rPr>
        <w:t>aQUElla</w:t>
      </w:r>
      <w:proofErr w:type="spellEnd"/>
      <w:r w:rsidRPr="00941ED8">
        <w:rPr>
          <w:rFonts w:ascii="Cambria" w:hAnsi="Cambria"/>
        </w:rPr>
        <w:t xml:space="preserve"> colina).</w:t>
      </w:r>
    </w:p>
    <w:p w14:paraId="480569B0" w14:textId="77777777" w:rsidR="00000000" w:rsidRPr="00941ED8" w:rsidRDefault="00941ED8" w:rsidP="00941ED8">
      <w:pPr>
        <w:jc w:val="both"/>
        <w:rPr>
          <w:rFonts w:ascii="Cambria" w:hAnsi="Cambria"/>
        </w:rPr>
      </w:pPr>
      <w:r w:rsidRPr="00941ED8">
        <w:rPr>
          <w:rFonts w:ascii="Cambria" w:hAnsi="Cambria"/>
        </w:rPr>
        <w:t>g) Los posesivos mío, tuyo, suyo, nuestro, vuestro, sí como sus femeninos y plurales, cuand</w:t>
      </w:r>
      <w:r w:rsidRPr="00941ED8">
        <w:rPr>
          <w:rFonts w:ascii="Cambria" w:hAnsi="Cambria"/>
        </w:rPr>
        <w:t xml:space="preserve">o no aparecen antepuestos al sustantivo (Es </w:t>
      </w:r>
      <w:proofErr w:type="spellStart"/>
      <w:r w:rsidRPr="00941ED8">
        <w:rPr>
          <w:rFonts w:ascii="Cambria" w:hAnsi="Cambria"/>
        </w:rPr>
        <w:t>NUEStro</w:t>
      </w:r>
      <w:proofErr w:type="spellEnd"/>
      <w:r w:rsidRPr="00941ED8">
        <w:rPr>
          <w:rFonts w:ascii="Cambria" w:hAnsi="Cambria"/>
        </w:rPr>
        <w:t>, pero nuestro amigo).</w:t>
      </w:r>
    </w:p>
    <w:p w14:paraId="12B45BA2" w14:textId="77777777" w:rsidR="00000000" w:rsidRPr="00941ED8" w:rsidRDefault="00941ED8" w:rsidP="00941ED8">
      <w:pPr>
        <w:jc w:val="both"/>
        <w:rPr>
          <w:rFonts w:ascii="Cambria" w:hAnsi="Cambria"/>
        </w:rPr>
      </w:pPr>
      <w:r w:rsidRPr="00941ED8">
        <w:rPr>
          <w:rFonts w:ascii="Cambria" w:hAnsi="Cambria"/>
        </w:rPr>
        <w:t xml:space="preserve">h) Los indefinidos (unos amigos, </w:t>
      </w:r>
      <w:proofErr w:type="spellStart"/>
      <w:r w:rsidRPr="00941ED8">
        <w:rPr>
          <w:rFonts w:ascii="Cambria" w:hAnsi="Cambria"/>
        </w:rPr>
        <w:t>ninGuna</w:t>
      </w:r>
      <w:proofErr w:type="spellEnd"/>
      <w:r w:rsidRPr="00941ED8">
        <w:rPr>
          <w:rFonts w:ascii="Cambria" w:hAnsi="Cambria"/>
        </w:rPr>
        <w:t xml:space="preserve"> otra cosa).</w:t>
      </w:r>
    </w:p>
    <w:p w14:paraId="2C2C0F66" w14:textId="77777777" w:rsidR="00000000" w:rsidRPr="00941ED8" w:rsidRDefault="00941ED8" w:rsidP="00941ED8">
      <w:pPr>
        <w:jc w:val="both"/>
        <w:rPr>
          <w:rFonts w:ascii="Cambria" w:hAnsi="Cambria"/>
        </w:rPr>
      </w:pPr>
      <w:r w:rsidRPr="00941ED8">
        <w:rPr>
          <w:rFonts w:ascii="Cambria" w:hAnsi="Cambria"/>
        </w:rPr>
        <w:t xml:space="preserve">i) Los numerales, salvo cuando constituyen el primer elemento de un numeral complejo (Dos </w:t>
      </w:r>
      <w:proofErr w:type="spellStart"/>
      <w:r w:rsidRPr="00941ED8">
        <w:rPr>
          <w:rFonts w:ascii="Cambria" w:hAnsi="Cambria"/>
        </w:rPr>
        <w:t>mEsas</w:t>
      </w:r>
      <w:proofErr w:type="spellEnd"/>
      <w:r w:rsidRPr="00941ED8">
        <w:rPr>
          <w:rFonts w:ascii="Cambria" w:hAnsi="Cambria"/>
        </w:rPr>
        <w:t xml:space="preserve">, en </w:t>
      </w:r>
      <w:proofErr w:type="spellStart"/>
      <w:r w:rsidRPr="00941ED8">
        <w:rPr>
          <w:rFonts w:ascii="Cambria" w:hAnsi="Cambria"/>
        </w:rPr>
        <w:t>primmt</w:t>
      </w:r>
      <w:proofErr w:type="spellEnd"/>
      <w:r w:rsidRPr="00941ED8">
        <w:rPr>
          <w:rFonts w:ascii="Cambria" w:hAnsi="Cambria"/>
        </w:rPr>
        <w:t xml:space="preserve"> </w:t>
      </w:r>
      <w:proofErr w:type="spellStart"/>
      <w:r w:rsidRPr="00941ED8">
        <w:rPr>
          <w:rFonts w:ascii="Cambria" w:hAnsi="Cambria"/>
        </w:rPr>
        <w:t>lUGAR</w:t>
      </w:r>
      <w:proofErr w:type="spellEnd"/>
      <w:r w:rsidRPr="00941ED8">
        <w:rPr>
          <w:rFonts w:ascii="Cambria" w:hAnsi="Cambria"/>
        </w:rPr>
        <w:t xml:space="preserve">, </w:t>
      </w:r>
      <w:proofErr w:type="spellStart"/>
      <w:r w:rsidRPr="00941ED8">
        <w:rPr>
          <w:rFonts w:ascii="Cambria" w:hAnsi="Cambria"/>
        </w:rPr>
        <w:t>TREINta</w:t>
      </w:r>
      <w:proofErr w:type="spellEnd"/>
      <w:r w:rsidRPr="00941ED8">
        <w:rPr>
          <w:rFonts w:ascii="Cambria" w:hAnsi="Cambria"/>
        </w:rPr>
        <w:t xml:space="preserve"> </w:t>
      </w:r>
      <w:proofErr w:type="spellStart"/>
      <w:r w:rsidRPr="00941ED8">
        <w:rPr>
          <w:rFonts w:ascii="Cambria" w:hAnsi="Cambria"/>
        </w:rPr>
        <w:t>VECeS</w:t>
      </w:r>
      <w:proofErr w:type="spellEnd"/>
      <w:r w:rsidRPr="00941ED8">
        <w:rPr>
          <w:rFonts w:ascii="Cambria" w:hAnsi="Cambria"/>
        </w:rPr>
        <w:t>; pero treinta y DOS personas)</w:t>
      </w:r>
    </w:p>
    <w:p w14:paraId="315782B7" w14:textId="77777777" w:rsidR="00000000" w:rsidRPr="00941ED8" w:rsidRDefault="00941ED8" w:rsidP="00941ED8">
      <w:pPr>
        <w:jc w:val="both"/>
        <w:rPr>
          <w:rFonts w:ascii="Cambria" w:hAnsi="Cambria"/>
        </w:rPr>
      </w:pPr>
      <w:r w:rsidRPr="00941ED8">
        <w:rPr>
          <w:rFonts w:ascii="Cambria" w:hAnsi="Cambria"/>
        </w:rPr>
        <w:lastRenderedPageBreak/>
        <w:t>j) Los interrogativos y exclamativos (</w:t>
      </w:r>
      <w:proofErr w:type="spellStart"/>
      <w:r w:rsidRPr="00941ED8">
        <w:rPr>
          <w:rFonts w:ascii="Cambria" w:hAnsi="Cambria"/>
        </w:rPr>
        <w:t>icuÁNta</w:t>
      </w:r>
      <w:proofErr w:type="spellEnd"/>
      <w:r w:rsidRPr="00941ED8">
        <w:rPr>
          <w:rFonts w:ascii="Cambria" w:hAnsi="Cambria"/>
        </w:rPr>
        <w:t xml:space="preserve"> </w:t>
      </w:r>
      <w:proofErr w:type="spellStart"/>
      <w:r w:rsidRPr="00941ED8">
        <w:rPr>
          <w:rFonts w:ascii="Cambria" w:hAnsi="Cambria"/>
        </w:rPr>
        <w:t>GENte</w:t>
      </w:r>
      <w:proofErr w:type="spellEnd"/>
      <w:r w:rsidRPr="00941ED8">
        <w:rPr>
          <w:rFonts w:ascii="Cambria" w:hAnsi="Cambria"/>
        </w:rPr>
        <w:t>!; Dime QUIÉN ES).</w:t>
      </w:r>
    </w:p>
    <w:p w14:paraId="053E64F9" w14:textId="77777777" w:rsidR="00000000" w:rsidRPr="00941ED8" w:rsidRDefault="00941ED8" w:rsidP="00941ED8">
      <w:pPr>
        <w:jc w:val="both"/>
        <w:rPr>
          <w:rFonts w:ascii="Cambria" w:hAnsi="Cambria"/>
        </w:rPr>
      </w:pPr>
      <w:r w:rsidRPr="00941ED8">
        <w:rPr>
          <w:rFonts w:ascii="Cambria" w:hAnsi="Cambria"/>
        </w:rPr>
        <w:t xml:space="preserve">k) El relativo cual/es, cuando va precedido de artículo y en ciertas locuciones (Esa ES la </w:t>
      </w:r>
      <w:proofErr w:type="spellStart"/>
      <w:r w:rsidRPr="00941ED8">
        <w:rPr>
          <w:rFonts w:ascii="Cambria" w:hAnsi="Cambria"/>
        </w:rPr>
        <w:t>razóN</w:t>
      </w:r>
      <w:proofErr w:type="spellEnd"/>
      <w:r w:rsidRPr="00941ED8">
        <w:rPr>
          <w:rFonts w:ascii="Cambria" w:hAnsi="Cambria"/>
        </w:rPr>
        <w:t xml:space="preserve"> </w:t>
      </w:r>
      <w:r w:rsidRPr="00941ED8">
        <w:rPr>
          <w:rFonts w:ascii="Cambria" w:hAnsi="Cambria"/>
        </w:rPr>
        <w:t xml:space="preserve">por la CUAL NO vino; SON TAL para CUAL1) Algunas conjunciones, especialmente las derivadas de adverbios, como la concesiva así (No </w:t>
      </w:r>
      <w:proofErr w:type="spellStart"/>
      <w:r w:rsidRPr="00941ED8">
        <w:rPr>
          <w:rFonts w:ascii="Cambria" w:hAnsi="Cambria"/>
        </w:rPr>
        <w:t>PAra</w:t>
      </w:r>
      <w:proofErr w:type="spellEnd"/>
      <w:r w:rsidRPr="00941ED8">
        <w:rPr>
          <w:rFonts w:ascii="Cambria" w:hAnsi="Cambria"/>
        </w:rPr>
        <w:t xml:space="preserve"> así la </w:t>
      </w:r>
      <w:proofErr w:type="spellStart"/>
      <w:r w:rsidRPr="00941ED8">
        <w:rPr>
          <w:rFonts w:ascii="Cambria" w:hAnsi="Cambria"/>
        </w:rPr>
        <w:t>encrErren</w:t>
      </w:r>
      <w:proofErr w:type="spellEnd"/>
      <w:r w:rsidRPr="00941ED8">
        <w:rPr>
          <w:rFonts w:ascii="Cambria" w:hAnsi="Cambria"/>
        </w:rPr>
        <w:t>) o la temporal apenas (</w:t>
      </w:r>
      <w:proofErr w:type="spellStart"/>
      <w:r w:rsidRPr="00941ED8">
        <w:rPr>
          <w:rFonts w:ascii="Cambria" w:hAnsi="Cambria"/>
        </w:rPr>
        <w:t>APEnas</w:t>
      </w:r>
      <w:proofErr w:type="spellEnd"/>
      <w:r w:rsidRPr="00941ED8">
        <w:rPr>
          <w:rFonts w:ascii="Cambria" w:hAnsi="Cambria"/>
        </w:rPr>
        <w:t xml:space="preserve"> la vi, la reconocí); y algunos usos de la conjunción y en  oraciones inte</w:t>
      </w:r>
      <w:r w:rsidRPr="00941ED8">
        <w:rPr>
          <w:rFonts w:ascii="Cambria" w:hAnsi="Cambria"/>
        </w:rPr>
        <w:t>rrogativas (</w:t>
      </w:r>
      <w:proofErr w:type="spellStart"/>
      <w:r w:rsidRPr="00941ED8">
        <w:rPr>
          <w:rFonts w:ascii="Cambria" w:hAnsi="Cambria"/>
        </w:rPr>
        <w:t>PEdro</w:t>
      </w:r>
      <w:proofErr w:type="spellEnd"/>
      <w:r w:rsidRPr="00941ED8">
        <w:rPr>
          <w:rFonts w:ascii="Cambria" w:hAnsi="Cambria"/>
        </w:rPr>
        <w:t xml:space="preserve"> dónde está ,¿qué pasa si lo encuentran?').</w:t>
      </w:r>
    </w:p>
    <w:p w14:paraId="45B46AAA" w14:textId="77777777" w:rsidR="00000000" w:rsidRPr="00941ED8" w:rsidRDefault="00941ED8" w:rsidP="00941ED8">
      <w:pPr>
        <w:jc w:val="both"/>
        <w:rPr>
          <w:rFonts w:ascii="Cambria" w:hAnsi="Cambria"/>
        </w:rPr>
      </w:pPr>
      <w:r w:rsidRPr="00941ED8">
        <w:rPr>
          <w:rFonts w:ascii="Cambria" w:hAnsi="Cambria"/>
        </w:rPr>
        <w:t>m) La preposición según.</w:t>
      </w:r>
    </w:p>
    <w:p w14:paraId="7EF35BB1" w14:textId="4053F46A" w:rsidR="00941ED8" w:rsidRDefault="00941ED8" w:rsidP="00941ED8">
      <w:pPr>
        <w:jc w:val="both"/>
        <w:rPr>
          <w:rFonts w:ascii="Cambria" w:hAnsi="Cambria"/>
        </w:rPr>
      </w:pPr>
    </w:p>
    <w:p w14:paraId="6FD45BC6" w14:textId="69BE6F90" w:rsidR="00941ED8" w:rsidRDefault="00941ED8" w:rsidP="00941ED8">
      <w:pPr>
        <w:jc w:val="both"/>
        <w:rPr>
          <w:rFonts w:ascii="Cambria" w:hAnsi="Cambria"/>
        </w:rPr>
      </w:pPr>
      <w:r>
        <w:rPr>
          <w:rFonts w:ascii="Cambria" w:hAnsi="Cambria"/>
          <w:u w:val="single"/>
        </w:rPr>
        <w:t>PALABRAS ÁTONAS</w:t>
      </w:r>
      <w:r>
        <w:rPr>
          <w:rFonts w:ascii="Cambria" w:hAnsi="Cambria"/>
        </w:rPr>
        <w:t xml:space="preserve"> (PROCLÍTICAS/ENCLÍTICAS)</w:t>
      </w:r>
    </w:p>
    <w:p w14:paraId="1EA76690" w14:textId="77777777" w:rsidR="00000000" w:rsidRPr="00941ED8" w:rsidRDefault="00941ED8" w:rsidP="00941ED8">
      <w:pPr>
        <w:jc w:val="both"/>
        <w:rPr>
          <w:rFonts w:ascii="Cambria" w:hAnsi="Cambria"/>
        </w:rPr>
      </w:pPr>
      <w:r w:rsidRPr="00941ED8">
        <w:rPr>
          <w:rFonts w:ascii="Cambria" w:hAnsi="Cambria"/>
        </w:rPr>
        <w:t>a) Los artículos el, la, lo, los, las.</w:t>
      </w:r>
    </w:p>
    <w:p w14:paraId="17165963" w14:textId="77777777" w:rsidR="00000000" w:rsidRPr="00941ED8" w:rsidRDefault="00941ED8" w:rsidP="00941ED8">
      <w:pPr>
        <w:jc w:val="both"/>
        <w:rPr>
          <w:rFonts w:ascii="Cambria" w:hAnsi="Cambria"/>
        </w:rPr>
      </w:pPr>
      <w:r w:rsidRPr="00941ED8">
        <w:rPr>
          <w:rFonts w:ascii="Cambria" w:hAnsi="Cambria"/>
        </w:rPr>
        <w:t>b) Los posesivos antepuestos al nombre (</w:t>
      </w:r>
      <w:proofErr w:type="spellStart"/>
      <w:r w:rsidRPr="00941ED8">
        <w:rPr>
          <w:rFonts w:ascii="Cambria" w:hAnsi="Cambria"/>
        </w:rPr>
        <w:t>mi</w:t>
      </w:r>
      <w:proofErr w:type="spellEnd"/>
      <w:r w:rsidRPr="00941ED8">
        <w:rPr>
          <w:rFonts w:ascii="Cambria" w:hAnsi="Cambria"/>
        </w:rPr>
        <w:t>, tu, su, nuestro, vuestro, y sus femeninos y plurales).</w:t>
      </w:r>
    </w:p>
    <w:p w14:paraId="4F6FF1D9" w14:textId="77777777" w:rsidR="00000000" w:rsidRPr="00941ED8" w:rsidRDefault="00941ED8" w:rsidP="00941ED8">
      <w:pPr>
        <w:jc w:val="both"/>
        <w:rPr>
          <w:rFonts w:ascii="Cambria" w:hAnsi="Cambria"/>
        </w:rPr>
      </w:pPr>
      <w:r w:rsidRPr="00941ED8">
        <w:rPr>
          <w:rFonts w:ascii="Cambria" w:hAnsi="Cambria"/>
        </w:rPr>
        <w:t>c) Los adverbios tan y medio (t</w:t>
      </w:r>
      <w:r w:rsidRPr="00941ED8">
        <w:rPr>
          <w:rFonts w:ascii="Cambria" w:hAnsi="Cambria"/>
        </w:rPr>
        <w:t xml:space="preserve">an </w:t>
      </w:r>
      <w:proofErr w:type="spellStart"/>
      <w:r w:rsidRPr="00941ED8">
        <w:rPr>
          <w:rFonts w:ascii="Cambria" w:hAnsi="Cambria"/>
        </w:rPr>
        <w:t>TRiste</w:t>
      </w:r>
      <w:proofErr w:type="spellEnd"/>
      <w:r w:rsidRPr="00941ED8">
        <w:rPr>
          <w:rFonts w:ascii="Cambria" w:hAnsi="Cambria"/>
        </w:rPr>
        <w:t xml:space="preserve">, medio </w:t>
      </w:r>
      <w:proofErr w:type="spellStart"/>
      <w:r w:rsidRPr="00941ED8">
        <w:rPr>
          <w:rFonts w:ascii="Cambria" w:hAnsi="Cambria"/>
        </w:rPr>
        <w:t>LLEna</w:t>
      </w:r>
      <w:proofErr w:type="spellEnd"/>
      <w:r w:rsidRPr="00941ED8">
        <w:rPr>
          <w:rFonts w:ascii="Cambria" w:hAnsi="Cambria"/>
        </w:rPr>
        <w:t xml:space="preserve">), así como aun en ciertos casos (Aun los peores </w:t>
      </w:r>
      <w:proofErr w:type="spellStart"/>
      <w:r w:rsidRPr="00941ED8">
        <w:rPr>
          <w:rFonts w:ascii="Cambria" w:hAnsi="Cambria"/>
        </w:rPr>
        <w:t>aproBAron</w:t>
      </w:r>
      <w:proofErr w:type="spellEnd"/>
      <w:r w:rsidRPr="00941ED8">
        <w:rPr>
          <w:rFonts w:ascii="Cambria" w:hAnsi="Cambria"/>
        </w:rPr>
        <w:t>)</w:t>
      </w:r>
    </w:p>
    <w:p w14:paraId="149DE53B" w14:textId="77777777" w:rsidR="00000000" w:rsidRPr="00941ED8" w:rsidRDefault="00941ED8" w:rsidP="00941ED8">
      <w:pPr>
        <w:jc w:val="both"/>
        <w:rPr>
          <w:rFonts w:ascii="Cambria" w:hAnsi="Cambria"/>
        </w:rPr>
      </w:pPr>
      <w:r w:rsidRPr="00941ED8">
        <w:rPr>
          <w:rFonts w:ascii="Cambria" w:hAnsi="Cambria"/>
        </w:rPr>
        <w:t>d) Algunos sustantivos utilizados como fórmulas de tratamiento antepuestos a nombres propios, como don, doña</w:t>
      </w:r>
      <w:r w:rsidRPr="00941ED8">
        <w:rPr>
          <w:rFonts w:ascii="Cambria" w:hAnsi="Cambria"/>
        </w:rPr>
        <w:t>, fray, sor o san(</w:t>
      </w:r>
      <w:proofErr w:type="spellStart"/>
      <w:r w:rsidRPr="00941ED8">
        <w:rPr>
          <w:rFonts w:ascii="Cambria" w:hAnsi="Cambria"/>
        </w:rPr>
        <w:t>to</w:t>
      </w:r>
      <w:proofErr w:type="spellEnd"/>
      <w:r w:rsidRPr="00941ED8">
        <w:rPr>
          <w:rFonts w:ascii="Cambria" w:hAnsi="Cambria"/>
        </w:rPr>
        <w:t>)/</w:t>
      </w:r>
      <w:proofErr w:type="spellStart"/>
      <w:r w:rsidRPr="00941ED8">
        <w:rPr>
          <w:rFonts w:ascii="Cambria" w:hAnsi="Cambria"/>
        </w:rPr>
        <w:t>ta</w:t>
      </w:r>
      <w:proofErr w:type="spellEnd"/>
      <w:r w:rsidRPr="00941ED8">
        <w:rPr>
          <w:rFonts w:ascii="Cambria" w:hAnsi="Cambria"/>
        </w:rPr>
        <w:t xml:space="preserve">/ tos/tas (doña </w:t>
      </w:r>
      <w:proofErr w:type="spellStart"/>
      <w:r w:rsidRPr="00941ED8">
        <w:rPr>
          <w:rFonts w:ascii="Cambria" w:hAnsi="Cambria"/>
        </w:rPr>
        <w:t>JUAna</w:t>
      </w:r>
      <w:proofErr w:type="spellEnd"/>
      <w:r w:rsidRPr="00941ED8">
        <w:rPr>
          <w:rFonts w:ascii="Cambria" w:hAnsi="Cambria"/>
        </w:rPr>
        <w:t xml:space="preserve">, santo </w:t>
      </w:r>
      <w:proofErr w:type="spellStart"/>
      <w:r w:rsidRPr="00941ED8">
        <w:rPr>
          <w:rFonts w:ascii="Cambria" w:hAnsi="Cambria"/>
        </w:rPr>
        <w:t>ToMÁS</w:t>
      </w:r>
      <w:proofErr w:type="spellEnd"/>
      <w:r w:rsidRPr="00941ED8">
        <w:rPr>
          <w:rFonts w:ascii="Cambria" w:hAnsi="Cambria"/>
        </w:rPr>
        <w:t>).</w:t>
      </w:r>
    </w:p>
    <w:p w14:paraId="086FC248" w14:textId="77777777" w:rsidR="00000000" w:rsidRPr="00941ED8" w:rsidRDefault="00941ED8" w:rsidP="00941ED8">
      <w:pPr>
        <w:jc w:val="both"/>
        <w:rPr>
          <w:rFonts w:ascii="Cambria" w:hAnsi="Cambria"/>
        </w:rPr>
      </w:pPr>
      <w:r w:rsidRPr="00941ED8">
        <w:rPr>
          <w:rFonts w:ascii="Cambria" w:hAnsi="Cambria"/>
        </w:rPr>
        <w:t>e) Los pronombres personales me, te, se, lo/s, la/s, le/s, nos (cuando no se emplea en su uso mayestático como sujeto o término d</w:t>
      </w:r>
      <w:r w:rsidRPr="00941ED8">
        <w:rPr>
          <w:rFonts w:ascii="Cambria" w:hAnsi="Cambria"/>
        </w:rPr>
        <w:t>e preposición.</w:t>
      </w:r>
    </w:p>
    <w:p w14:paraId="427D0053" w14:textId="77777777" w:rsidR="00000000" w:rsidRPr="00941ED8" w:rsidRDefault="00941ED8" w:rsidP="00941ED8">
      <w:pPr>
        <w:jc w:val="both"/>
        <w:rPr>
          <w:rFonts w:ascii="Cambria" w:hAnsi="Cambria"/>
        </w:rPr>
      </w:pPr>
      <w:r w:rsidRPr="00941ED8">
        <w:rPr>
          <w:rFonts w:ascii="Cambria" w:hAnsi="Cambria"/>
        </w:rPr>
        <w:t xml:space="preserve">f) Los relativos en la mayoría de sus usos (la </w:t>
      </w:r>
      <w:proofErr w:type="spellStart"/>
      <w:r w:rsidRPr="00941ED8">
        <w:rPr>
          <w:rFonts w:ascii="Cambria" w:hAnsi="Cambria"/>
        </w:rPr>
        <w:t>CAsa</w:t>
      </w:r>
      <w:proofErr w:type="spellEnd"/>
      <w:r w:rsidRPr="00941ED8">
        <w:rPr>
          <w:rFonts w:ascii="Cambria" w:hAnsi="Cambria"/>
        </w:rPr>
        <w:t xml:space="preserve"> donde vivo; el modo como me mira; Quien la </w:t>
      </w:r>
      <w:proofErr w:type="spellStart"/>
      <w:r w:rsidRPr="00941ED8">
        <w:rPr>
          <w:rFonts w:ascii="Cambria" w:hAnsi="Cambria"/>
        </w:rPr>
        <w:t>HAce</w:t>
      </w:r>
      <w:proofErr w:type="spellEnd"/>
      <w:r w:rsidRPr="00941ED8">
        <w:rPr>
          <w:rFonts w:ascii="Cambria" w:hAnsi="Cambria"/>
        </w:rPr>
        <w:t xml:space="preserve"> la </w:t>
      </w:r>
      <w:proofErr w:type="spellStart"/>
      <w:r w:rsidRPr="00941ED8">
        <w:rPr>
          <w:rFonts w:ascii="Cambria" w:hAnsi="Cambria"/>
        </w:rPr>
        <w:t>PAga</w:t>
      </w:r>
      <w:proofErr w:type="spellEnd"/>
      <w:r w:rsidRPr="00941ED8">
        <w:rPr>
          <w:rFonts w:ascii="Cambria" w:hAnsi="Cambria"/>
        </w:rPr>
        <w:t xml:space="preserve">; </w:t>
      </w:r>
      <w:proofErr w:type="spellStart"/>
      <w:r w:rsidRPr="00941ED8">
        <w:rPr>
          <w:rFonts w:ascii="Cambria" w:hAnsi="Cambria"/>
        </w:rPr>
        <w:t>VENga</w:t>
      </w:r>
      <w:proofErr w:type="spellEnd"/>
      <w:r w:rsidRPr="00941ED8">
        <w:rPr>
          <w:rFonts w:ascii="Cambria" w:hAnsi="Cambria"/>
        </w:rPr>
        <w:t xml:space="preserve"> cuando </w:t>
      </w:r>
      <w:proofErr w:type="spellStart"/>
      <w:r w:rsidRPr="00941ED8">
        <w:rPr>
          <w:rFonts w:ascii="Cambria" w:hAnsi="Cambria"/>
        </w:rPr>
        <w:t>Qu'Era</w:t>
      </w:r>
      <w:proofErr w:type="spellEnd"/>
      <w:r w:rsidRPr="00941ED8">
        <w:rPr>
          <w:rFonts w:ascii="Cambria" w:hAnsi="Cambria"/>
        </w:rPr>
        <w:t>), salvo cual/es, que es siempre tónico precedi</w:t>
      </w:r>
      <w:r w:rsidRPr="00941ED8">
        <w:rPr>
          <w:rFonts w:ascii="Cambria" w:hAnsi="Cambria"/>
        </w:rPr>
        <w:t>do de artículo.</w:t>
      </w:r>
    </w:p>
    <w:p w14:paraId="50824485" w14:textId="77777777" w:rsidR="00000000" w:rsidRPr="00941ED8" w:rsidRDefault="00941ED8" w:rsidP="00941ED8">
      <w:pPr>
        <w:jc w:val="both"/>
        <w:rPr>
          <w:rFonts w:ascii="Cambria" w:hAnsi="Cambria"/>
        </w:rPr>
      </w:pPr>
      <w:r w:rsidRPr="00941ED8">
        <w:rPr>
          <w:rFonts w:ascii="Cambria" w:hAnsi="Cambria"/>
        </w:rPr>
        <w:t xml:space="preserve">g) Las conjunciones (iremos aunque </w:t>
      </w:r>
      <w:proofErr w:type="spellStart"/>
      <w:r w:rsidRPr="00941ED8">
        <w:rPr>
          <w:rFonts w:ascii="Cambria" w:hAnsi="Cambria"/>
        </w:rPr>
        <w:t>LluEva</w:t>
      </w:r>
      <w:proofErr w:type="spellEnd"/>
      <w:r w:rsidRPr="00941ED8">
        <w:rPr>
          <w:rFonts w:ascii="Cambria" w:hAnsi="Cambria"/>
        </w:rPr>
        <w:t xml:space="preserve">; Como NO </w:t>
      </w:r>
      <w:proofErr w:type="spellStart"/>
      <w:r w:rsidRPr="00941ED8">
        <w:rPr>
          <w:rFonts w:ascii="Cambria" w:hAnsi="Cambria"/>
        </w:rPr>
        <w:t>VENga</w:t>
      </w:r>
      <w:proofErr w:type="spellEnd"/>
      <w:r w:rsidRPr="00941ED8">
        <w:rPr>
          <w:rFonts w:ascii="Cambria" w:hAnsi="Cambria"/>
        </w:rPr>
        <w:t xml:space="preserve"> </w:t>
      </w:r>
      <w:proofErr w:type="spellStart"/>
      <w:r w:rsidRPr="00941ED8">
        <w:rPr>
          <w:rFonts w:ascii="Cambria" w:hAnsi="Cambria"/>
        </w:rPr>
        <w:t>PRONtO</w:t>
      </w:r>
      <w:proofErr w:type="spellEnd"/>
      <w:r w:rsidRPr="00941ED8">
        <w:rPr>
          <w:rFonts w:ascii="Cambria" w:hAnsi="Cambria"/>
        </w:rPr>
        <w:t xml:space="preserve">, nos </w:t>
      </w:r>
      <w:proofErr w:type="spellStart"/>
      <w:r w:rsidRPr="00941ED8">
        <w:rPr>
          <w:rFonts w:ascii="Cambria" w:hAnsi="Cambria"/>
        </w:rPr>
        <w:t>vAmos</w:t>
      </w:r>
      <w:proofErr w:type="spellEnd"/>
      <w:r w:rsidRPr="00941ED8">
        <w:rPr>
          <w:rFonts w:ascii="Cambria" w:hAnsi="Cambria"/>
        </w:rPr>
        <w:t>), con algunas excepciones.</w:t>
      </w:r>
    </w:p>
    <w:p w14:paraId="308B9063" w14:textId="77777777" w:rsidR="00000000" w:rsidRPr="00941ED8" w:rsidRDefault="00941ED8" w:rsidP="00941ED8">
      <w:pPr>
        <w:jc w:val="both"/>
        <w:rPr>
          <w:rFonts w:ascii="Cambria" w:hAnsi="Cambria"/>
        </w:rPr>
      </w:pPr>
      <w:r w:rsidRPr="00941ED8">
        <w:rPr>
          <w:rFonts w:ascii="Cambria" w:hAnsi="Cambria"/>
        </w:rPr>
        <w:t>h) Las</w:t>
      </w:r>
      <w:r w:rsidRPr="00941ED8">
        <w:rPr>
          <w:rFonts w:ascii="Cambria" w:hAnsi="Cambria"/>
        </w:rPr>
        <w:t xml:space="preserve"> preposiciones (contra las cundas, para sus </w:t>
      </w:r>
      <w:proofErr w:type="spellStart"/>
      <w:r w:rsidRPr="00941ED8">
        <w:rPr>
          <w:rFonts w:ascii="Cambria" w:hAnsi="Cambria"/>
        </w:rPr>
        <w:t>aDENtros</w:t>
      </w:r>
      <w:proofErr w:type="spellEnd"/>
      <w:r w:rsidRPr="00941ED8">
        <w:rPr>
          <w:rFonts w:ascii="Cambria" w:hAnsi="Cambria"/>
        </w:rPr>
        <w:t>), excepto según.</w:t>
      </w:r>
    </w:p>
    <w:p w14:paraId="0025D719" w14:textId="77777777" w:rsidR="00941ED8" w:rsidRDefault="00941ED8" w:rsidP="00941ED8">
      <w:pPr>
        <w:jc w:val="both"/>
        <w:rPr>
          <w:rFonts w:ascii="Cambria" w:hAnsi="Cambria"/>
        </w:rPr>
      </w:pPr>
    </w:p>
    <w:p w14:paraId="78DD8268" w14:textId="11A4F3B3" w:rsidR="00941ED8" w:rsidRPr="00941ED8" w:rsidRDefault="00941ED8" w:rsidP="00941ED8">
      <w:pPr>
        <w:rPr>
          <w:rFonts w:ascii="Cambria" w:hAnsi="Cambria"/>
        </w:rPr>
      </w:pPr>
      <w:r w:rsidRPr="00941ED8">
        <w:rPr>
          <w:rFonts w:ascii="Cambria" w:hAnsi="Cambria"/>
        </w:rPr>
        <w:t>Tipos de palabras según el acento</w:t>
      </w:r>
      <w:r w:rsidRPr="00941ED8">
        <w:rPr>
          <w:rFonts w:ascii="Cambria" w:hAnsi="Cambria"/>
        </w:rPr>
        <w:br/>
      </w:r>
      <w:r w:rsidRPr="00941ED8">
        <w:rPr>
          <w:rFonts w:ascii="Cambria" w:hAnsi="Cambria"/>
        </w:rPr>
        <w:br/>
        <w:t xml:space="preserve">Agudas </w:t>
      </w:r>
      <w:proofErr w:type="spellStart"/>
      <w:r w:rsidRPr="00941ED8">
        <w:rPr>
          <w:rFonts w:ascii="Cambria" w:hAnsi="Cambria"/>
        </w:rPr>
        <w:t>o</w:t>
      </w:r>
      <w:proofErr w:type="spellEnd"/>
      <w:r w:rsidRPr="00941ED8">
        <w:rPr>
          <w:rFonts w:ascii="Cambria" w:hAnsi="Cambria"/>
        </w:rPr>
        <w:t xml:space="preserve"> oxítonas: acento en la última sílaba: gol, jazmín, </w:t>
      </w:r>
    </w:p>
    <w:p w14:paraId="64E0D753" w14:textId="77777777" w:rsidR="00941ED8" w:rsidRPr="00941ED8" w:rsidRDefault="00941ED8" w:rsidP="00941ED8">
      <w:pPr>
        <w:jc w:val="both"/>
        <w:rPr>
          <w:rFonts w:ascii="Cambria" w:hAnsi="Cambria"/>
        </w:rPr>
      </w:pPr>
      <w:r w:rsidRPr="00941ED8">
        <w:rPr>
          <w:rFonts w:ascii="Cambria" w:hAnsi="Cambria"/>
        </w:rPr>
        <w:t>Llanas o paroxítonas: diseño, fácil</w:t>
      </w:r>
      <w:bookmarkStart w:id="0" w:name="_GoBack"/>
    </w:p>
    <w:bookmarkEnd w:id="0"/>
    <w:p w14:paraId="20B17B9F" w14:textId="77777777" w:rsidR="00941ED8" w:rsidRPr="00941ED8" w:rsidRDefault="00941ED8" w:rsidP="00941ED8">
      <w:pPr>
        <w:jc w:val="both"/>
        <w:rPr>
          <w:rFonts w:ascii="Cambria" w:hAnsi="Cambria"/>
        </w:rPr>
      </w:pPr>
      <w:r w:rsidRPr="00941ED8">
        <w:rPr>
          <w:rFonts w:ascii="Cambria" w:hAnsi="Cambria"/>
        </w:rPr>
        <w:t>Esdrújulas o proparoxítonas: pájaro, hipérbatos</w:t>
      </w:r>
    </w:p>
    <w:p w14:paraId="49CAE0C5" w14:textId="77777777" w:rsidR="00941ED8" w:rsidRPr="00941ED8" w:rsidRDefault="00941ED8" w:rsidP="00941ED8">
      <w:pPr>
        <w:jc w:val="both"/>
        <w:rPr>
          <w:rFonts w:ascii="Cambria" w:hAnsi="Cambria"/>
        </w:rPr>
      </w:pPr>
    </w:p>
    <w:sectPr w:rsidR="00941ED8" w:rsidRPr="00941E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31DA4"/>
    <w:multiLevelType w:val="hybridMultilevel"/>
    <w:tmpl w:val="AFA4AB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B972294"/>
    <w:multiLevelType w:val="hybridMultilevel"/>
    <w:tmpl w:val="A52CF366"/>
    <w:lvl w:ilvl="0" w:tplc="41FE34E0">
      <w:start w:val="1"/>
      <w:numFmt w:val="bullet"/>
      <w:lvlText w:val="•"/>
      <w:lvlJc w:val="left"/>
      <w:pPr>
        <w:tabs>
          <w:tab w:val="num" w:pos="720"/>
        </w:tabs>
        <w:ind w:left="720" w:hanging="360"/>
      </w:pPr>
      <w:rPr>
        <w:rFonts w:ascii="Times New Roman" w:hAnsi="Times New Roman" w:hint="default"/>
      </w:rPr>
    </w:lvl>
    <w:lvl w:ilvl="1" w:tplc="03F4E0C2" w:tentative="1">
      <w:start w:val="1"/>
      <w:numFmt w:val="bullet"/>
      <w:lvlText w:val="•"/>
      <w:lvlJc w:val="left"/>
      <w:pPr>
        <w:tabs>
          <w:tab w:val="num" w:pos="1440"/>
        </w:tabs>
        <w:ind w:left="1440" w:hanging="360"/>
      </w:pPr>
      <w:rPr>
        <w:rFonts w:ascii="Times New Roman" w:hAnsi="Times New Roman" w:hint="default"/>
      </w:rPr>
    </w:lvl>
    <w:lvl w:ilvl="2" w:tplc="0A3C1D62" w:tentative="1">
      <w:start w:val="1"/>
      <w:numFmt w:val="bullet"/>
      <w:lvlText w:val="•"/>
      <w:lvlJc w:val="left"/>
      <w:pPr>
        <w:tabs>
          <w:tab w:val="num" w:pos="2160"/>
        </w:tabs>
        <w:ind w:left="2160" w:hanging="360"/>
      </w:pPr>
      <w:rPr>
        <w:rFonts w:ascii="Times New Roman" w:hAnsi="Times New Roman" w:hint="default"/>
      </w:rPr>
    </w:lvl>
    <w:lvl w:ilvl="3" w:tplc="973E9C58" w:tentative="1">
      <w:start w:val="1"/>
      <w:numFmt w:val="bullet"/>
      <w:lvlText w:val="•"/>
      <w:lvlJc w:val="left"/>
      <w:pPr>
        <w:tabs>
          <w:tab w:val="num" w:pos="2880"/>
        </w:tabs>
        <w:ind w:left="2880" w:hanging="360"/>
      </w:pPr>
      <w:rPr>
        <w:rFonts w:ascii="Times New Roman" w:hAnsi="Times New Roman" w:hint="default"/>
      </w:rPr>
    </w:lvl>
    <w:lvl w:ilvl="4" w:tplc="8C369A7C" w:tentative="1">
      <w:start w:val="1"/>
      <w:numFmt w:val="bullet"/>
      <w:lvlText w:val="•"/>
      <w:lvlJc w:val="left"/>
      <w:pPr>
        <w:tabs>
          <w:tab w:val="num" w:pos="3600"/>
        </w:tabs>
        <w:ind w:left="3600" w:hanging="360"/>
      </w:pPr>
      <w:rPr>
        <w:rFonts w:ascii="Times New Roman" w:hAnsi="Times New Roman" w:hint="default"/>
      </w:rPr>
    </w:lvl>
    <w:lvl w:ilvl="5" w:tplc="1C4C0F0E" w:tentative="1">
      <w:start w:val="1"/>
      <w:numFmt w:val="bullet"/>
      <w:lvlText w:val="•"/>
      <w:lvlJc w:val="left"/>
      <w:pPr>
        <w:tabs>
          <w:tab w:val="num" w:pos="4320"/>
        </w:tabs>
        <w:ind w:left="4320" w:hanging="360"/>
      </w:pPr>
      <w:rPr>
        <w:rFonts w:ascii="Times New Roman" w:hAnsi="Times New Roman" w:hint="default"/>
      </w:rPr>
    </w:lvl>
    <w:lvl w:ilvl="6" w:tplc="D0D61C10" w:tentative="1">
      <w:start w:val="1"/>
      <w:numFmt w:val="bullet"/>
      <w:lvlText w:val="•"/>
      <w:lvlJc w:val="left"/>
      <w:pPr>
        <w:tabs>
          <w:tab w:val="num" w:pos="5040"/>
        </w:tabs>
        <w:ind w:left="5040" w:hanging="360"/>
      </w:pPr>
      <w:rPr>
        <w:rFonts w:ascii="Times New Roman" w:hAnsi="Times New Roman" w:hint="default"/>
      </w:rPr>
    </w:lvl>
    <w:lvl w:ilvl="7" w:tplc="FE8629B0" w:tentative="1">
      <w:start w:val="1"/>
      <w:numFmt w:val="bullet"/>
      <w:lvlText w:val="•"/>
      <w:lvlJc w:val="left"/>
      <w:pPr>
        <w:tabs>
          <w:tab w:val="num" w:pos="5760"/>
        </w:tabs>
        <w:ind w:left="5760" w:hanging="360"/>
      </w:pPr>
      <w:rPr>
        <w:rFonts w:ascii="Times New Roman" w:hAnsi="Times New Roman" w:hint="default"/>
      </w:rPr>
    </w:lvl>
    <w:lvl w:ilvl="8" w:tplc="CEB802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4FA4015"/>
    <w:multiLevelType w:val="hybridMultilevel"/>
    <w:tmpl w:val="37FADE0C"/>
    <w:lvl w:ilvl="0" w:tplc="0F08E470">
      <w:start w:val="1"/>
      <w:numFmt w:val="bullet"/>
      <w:lvlText w:val="•"/>
      <w:lvlJc w:val="left"/>
      <w:pPr>
        <w:tabs>
          <w:tab w:val="num" w:pos="720"/>
        </w:tabs>
        <w:ind w:left="720" w:hanging="360"/>
      </w:pPr>
      <w:rPr>
        <w:rFonts w:ascii="Times New Roman" w:hAnsi="Times New Roman" w:hint="default"/>
      </w:rPr>
    </w:lvl>
    <w:lvl w:ilvl="1" w:tplc="1C2642FA" w:tentative="1">
      <w:start w:val="1"/>
      <w:numFmt w:val="bullet"/>
      <w:lvlText w:val="•"/>
      <w:lvlJc w:val="left"/>
      <w:pPr>
        <w:tabs>
          <w:tab w:val="num" w:pos="1440"/>
        </w:tabs>
        <w:ind w:left="1440" w:hanging="360"/>
      </w:pPr>
      <w:rPr>
        <w:rFonts w:ascii="Times New Roman" w:hAnsi="Times New Roman" w:hint="default"/>
      </w:rPr>
    </w:lvl>
    <w:lvl w:ilvl="2" w:tplc="FA0ADDC0" w:tentative="1">
      <w:start w:val="1"/>
      <w:numFmt w:val="bullet"/>
      <w:lvlText w:val="•"/>
      <w:lvlJc w:val="left"/>
      <w:pPr>
        <w:tabs>
          <w:tab w:val="num" w:pos="2160"/>
        </w:tabs>
        <w:ind w:left="2160" w:hanging="360"/>
      </w:pPr>
      <w:rPr>
        <w:rFonts w:ascii="Times New Roman" w:hAnsi="Times New Roman" w:hint="default"/>
      </w:rPr>
    </w:lvl>
    <w:lvl w:ilvl="3" w:tplc="8CDC5968" w:tentative="1">
      <w:start w:val="1"/>
      <w:numFmt w:val="bullet"/>
      <w:lvlText w:val="•"/>
      <w:lvlJc w:val="left"/>
      <w:pPr>
        <w:tabs>
          <w:tab w:val="num" w:pos="2880"/>
        </w:tabs>
        <w:ind w:left="2880" w:hanging="360"/>
      </w:pPr>
      <w:rPr>
        <w:rFonts w:ascii="Times New Roman" w:hAnsi="Times New Roman" w:hint="default"/>
      </w:rPr>
    </w:lvl>
    <w:lvl w:ilvl="4" w:tplc="739E03BE" w:tentative="1">
      <w:start w:val="1"/>
      <w:numFmt w:val="bullet"/>
      <w:lvlText w:val="•"/>
      <w:lvlJc w:val="left"/>
      <w:pPr>
        <w:tabs>
          <w:tab w:val="num" w:pos="3600"/>
        </w:tabs>
        <w:ind w:left="3600" w:hanging="360"/>
      </w:pPr>
      <w:rPr>
        <w:rFonts w:ascii="Times New Roman" w:hAnsi="Times New Roman" w:hint="default"/>
      </w:rPr>
    </w:lvl>
    <w:lvl w:ilvl="5" w:tplc="D4B0F936" w:tentative="1">
      <w:start w:val="1"/>
      <w:numFmt w:val="bullet"/>
      <w:lvlText w:val="•"/>
      <w:lvlJc w:val="left"/>
      <w:pPr>
        <w:tabs>
          <w:tab w:val="num" w:pos="4320"/>
        </w:tabs>
        <w:ind w:left="4320" w:hanging="360"/>
      </w:pPr>
      <w:rPr>
        <w:rFonts w:ascii="Times New Roman" w:hAnsi="Times New Roman" w:hint="default"/>
      </w:rPr>
    </w:lvl>
    <w:lvl w:ilvl="6" w:tplc="4FFE556A" w:tentative="1">
      <w:start w:val="1"/>
      <w:numFmt w:val="bullet"/>
      <w:lvlText w:val="•"/>
      <w:lvlJc w:val="left"/>
      <w:pPr>
        <w:tabs>
          <w:tab w:val="num" w:pos="5040"/>
        </w:tabs>
        <w:ind w:left="5040" w:hanging="360"/>
      </w:pPr>
      <w:rPr>
        <w:rFonts w:ascii="Times New Roman" w:hAnsi="Times New Roman" w:hint="default"/>
      </w:rPr>
    </w:lvl>
    <w:lvl w:ilvl="7" w:tplc="15F24342" w:tentative="1">
      <w:start w:val="1"/>
      <w:numFmt w:val="bullet"/>
      <w:lvlText w:val="•"/>
      <w:lvlJc w:val="left"/>
      <w:pPr>
        <w:tabs>
          <w:tab w:val="num" w:pos="5760"/>
        </w:tabs>
        <w:ind w:left="5760" w:hanging="360"/>
      </w:pPr>
      <w:rPr>
        <w:rFonts w:ascii="Times New Roman" w:hAnsi="Times New Roman" w:hint="default"/>
      </w:rPr>
    </w:lvl>
    <w:lvl w:ilvl="8" w:tplc="A2C02D9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9A"/>
    <w:rsid w:val="00941ED8"/>
    <w:rsid w:val="00AE43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6841"/>
  <w15:chartTrackingRefBased/>
  <w15:docId w15:val="{94A57465-83C1-4D63-9AD4-A3C7AB17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1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4155">
      <w:bodyDiv w:val="1"/>
      <w:marLeft w:val="0"/>
      <w:marRight w:val="0"/>
      <w:marTop w:val="0"/>
      <w:marBottom w:val="0"/>
      <w:divBdr>
        <w:top w:val="none" w:sz="0" w:space="0" w:color="auto"/>
        <w:left w:val="none" w:sz="0" w:space="0" w:color="auto"/>
        <w:bottom w:val="none" w:sz="0" w:space="0" w:color="auto"/>
        <w:right w:val="none" w:sz="0" w:space="0" w:color="auto"/>
      </w:divBdr>
    </w:div>
    <w:div w:id="504856544">
      <w:bodyDiv w:val="1"/>
      <w:marLeft w:val="0"/>
      <w:marRight w:val="0"/>
      <w:marTop w:val="0"/>
      <w:marBottom w:val="0"/>
      <w:divBdr>
        <w:top w:val="none" w:sz="0" w:space="0" w:color="auto"/>
        <w:left w:val="none" w:sz="0" w:space="0" w:color="auto"/>
        <w:bottom w:val="none" w:sz="0" w:space="0" w:color="auto"/>
        <w:right w:val="none" w:sz="0" w:space="0" w:color="auto"/>
      </w:divBdr>
    </w:div>
    <w:div w:id="656105028">
      <w:bodyDiv w:val="1"/>
      <w:marLeft w:val="0"/>
      <w:marRight w:val="0"/>
      <w:marTop w:val="0"/>
      <w:marBottom w:val="0"/>
      <w:divBdr>
        <w:top w:val="none" w:sz="0" w:space="0" w:color="auto"/>
        <w:left w:val="none" w:sz="0" w:space="0" w:color="auto"/>
        <w:bottom w:val="none" w:sz="0" w:space="0" w:color="auto"/>
        <w:right w:val="none" w:sz="0" w:space="0" w:color="auto"/>
      </w:divBdr>
    </w:div>
    <w:div w:id="805319575">
      <w:bodyDiv w:val="1"/>
      <w:marLeft w:val="0"/>
      <w:marRight w:val="0"/>
      <w:marTop w:val="0"/>
      <w:marBottom w:val="0"/>
      <w:divBdr>
        <w:top w:val="none" w:sz="0" w:space="0" w:color="auto"/>
        <w:left w:val="none" w:sz="0" w:space="0" w:color="auto"/>
        <w:bottom w:val="none" w:sz="0" w:space="0" w:color="auto"/>
        <w:right w:val="none" w:sz="0" w:space="0" w:color="auto"/>
      </w:divBdr>
    </w:div>
    <w:div w:id="811600819">
      <w:bodyDiv w:val="1"/>
      <w:marLeft w:val="0"/>
      <w:marRight w:val="0"/>
      <w:marTop w:val="0"/>
      <w:marBottom w:val="0"/>
      <w:divBdr>
        <w:top w:val="none" w:sz="0" w:space="0" w:color="auto"/>
        <w:left w:val="none" w:sz="0" w:space="0" w:color="auto"/>
        <w:bottom w:val="none" w:sz="0" w:space="0" w:color="auto"/>
        <w:right w:val="none" w:sz="0" w:space="0" w:color="auto"/>
      </w:divBdr>
      <w:divsChild>
        <w:div w:id="1260721496">
          <w:marLeft w:val="547"/>
          <w:marRight w:val="0"/>
          <w:marTop w:val="77"/>
          <w:marBottom w:val="0"/>
          <w:divBdr>
            <w:top w:val="none" w:sz="0" w:space="0" w:color="auto"/>
            <w:left w:val="none" w:sz="0" w:space="0" w:color="auto"/>
            <w:bottom w:val="none" w:sz="0" w:space="0" w:color="auto"/>
            <w:right w:val="none" w:sz="0" w:space="0" w:color="auto"/>
          </w:divBdr>
        </w:div>
        <w:div w:id="1847288101">
          <w:marLeft w:val="547"/>
          <w:marRight w:val="0"/>
          <w:marTop w:val="77"/>
          <w:marBottom w:val="0"/>
          <w:divBdr>
            <w:top w:val="none" w:sz="0" w:space="0" w:color="auto"/>
            <w:left w:val="none" w:sz="0" w:space="0" w:color="auto"/>
            <w:bottom w:val="none" w:sz="0" w:space="0" w:color="auto"/>
            <w:right w:val="none" w:sz="0" w:space="0" w:color="auto"/>
          </w:divBdr>
        </w:div>
        <w:div w:id="307563814">
          <w:marLeft w:val="547"/>
          <w:marRight w:val="0"/>
          <w:marTop w:val="77"/>
          <w:marBottom w:val="0"/>
          <w:divBdr>
            <w:top w:val="none" w:sz="0" w:space="0" w:color="auto"/>
            <w:left w:val="none" w:sz="0" w:space="0" w:color="auto"/>
            <w:bottom w:val="none" w:sz="0" w:space="0" w:color="auto"/>
            <w:right w:val="none" w:sz="0" w:space="0" w:color="auto"/>
          </w:divBdr>
        </w:div>
        <w:div w:id="637685974">
          <w:marLeft w:val="547"/>
          <w:marRight w:val="0"/>
          <w:marTop w:val="77"/>
          <w:marBottom w:val="0"/>
          <w:divBdr>
            <w:top w:val="none" w:sz="0" w:space="0" w:color="auto"/>
            <w:left w:val="none" w:sz="0" w:space="0" w:color="auto"/>
            <w:bottom w:val="none" w:sz="0" w:space="0" w:color="auto"/>
            <w:right w:val="none" w:sz="0" w:space="0" w:color="auto"/>
          </w:divBdr>
        </w:div>
        <w:div w:id="913320984">
          <w:marLeft w:val="547"/>
          <w:marRight w:val="0"/>
          <w:marTop w:val="77"/>
          <w:marBottom w:val="0"/>
          <w:divBdr>
            <w:top w:val="none" w:sz="0" w:space="0" w:color="auto"/>
            <w:left w:val="none" w:sz="0" w:space="0" w:color="auto"/>
            <w:bottom w:val="none" w:sz="0" w:space="0" w:color="auto"/>
            <w:right w:val="none" w:sz="0" w:space="0" w:color="auto"/>
          </w:divBdr>
        </w:div>
        <w:div w:id="1696536889">
          <w:marLeft w:val="547"/>
          <w:marRight w:val="0"/>
          <w:marTop w:val="77"/>
          <w:marBottom w:val="0"/>
          <w:divBdr>
            <w:top w:val="none" w:sz="0" w:space="0" w:color="auto"/>
            <w:left w:val="none" w:sz="0" w:space="0" w:color="auto"/>
            <w:bottom w:val="none" w:sz="0" w:space="0" w:color="auto"/>
            <w:right w:val="none" w:sz="0" w:space="0" w:color="auto"/>
          </w:divBdr>
        </w:div>
        <w:div w:id="98107520">
          <w:marLeft w:val="547"/>
          <w:marRight w:val="0"/>
          <w:marTop w:val="77"/>
          <w:marBottom w:val="0"/>
          <w:divBdr>
            <w:top w:val="none" w:sz="0" w:space="0" w:color="auto"/>
            <w:left w:val="none" w:sz="0" w:space="0" w:color="auto"/>
            <w:bottom w:val="none" w:sz="0" w:space="0" w:color="auto"/>
            <w:right w:val="none" w:sz="0" w:space="0" w:color="auto"/>
          </w:divBdr>
        </w:div>
        <w:div w:id="2069915627">
          <w:marLeft w:val="547"/>
          <w:marRight w:val="0"/>
          <w:marTop w:val="77"/>
          <w:marBottom w:val="0"/>
          <w:divBdr>
            <w:top w:val="none" w:sz="0" w:space="0" w:color="auto"/>
            <w:left w:val="none" w:sz="0" w:space="0" w:color="auto"/>
            <w:bottom w:val="none" w:sz="0" w:space="0" w:color="auto"/>
            <w:right w:val="none" w:sz="0" w:space="0" w:color="auto"/>
          </w:divBdr>
        </w:div>
        <w:div w:id="1209955372">
          <w:marLeft w:val="547"/>
          <w:marRight w:val="0"/>
          <w:marTop w:val="77"/>
          <w:marBottom w:val="0"/>
          <w:divBdr>
            <w:top w:val="none" w:sz="0" w:space="0" w:color="auto"/>
            <w:left w:val="none" w:sz="0" w:space="0" w:color="auto"/>
            <w:bottom w:val="none" w:sz="0" w:space="0" w:color="auto"/>
            <w:right w:val="none" w:sz="0" w:space="0" w:color="auto"/>
          </w:divBdr>
        </w:div>
        <w:div w:id="539705652">
          <w:marLeft w:val="547"/>
          <w:marRight w:val="0"/>
          <w:marTop w:val="77"/>
          <w:marBottom w:val="0"/>
          <w:divBdr>
            <w:top w:val="none" w:sz="0" w:space="0" w:color="auto"/>
            <w:left w:val="none" w:sz="0" w:space="0" w:color="auto"/>
            <w:bottom w:val="none" w:sz="0" w:space="0" w:color="auto"/>
            <w:right w:val="none" w:sz="0" w:space="0" w:color="auto"/>
          </w:divBdr>
        </w:div>
        <w:div w:id="850919883">
          <w:marLeft w:val="547"/>
          <w:marRight w:val="0"/>
          <w:marTop w:val="77"/>
          <w:marBottom w:val="0"/>
          <w:divBdr>
            <w:top w:val="none" w:sz="0" w:space="0" w:color="auto"/>
            <w:left w:val="none" w:sz="0" w:space="0" w:color="auto"/>
            <w:bottom w:val="none" w:sz="0" w:space="0" w:color="auto"/>
            <w:right w:val="none" w:sz="0" w:space="0" w:color="auto"/>
          </w:divBdr>
        </w:div>
        <w:div w:id="2030058825">
          <w:marLeft w:val="547"/>
          <w:marRight w:val="0"/>
          <w:marTop w:val="77"/>
          <w:marBottom w:val="0"/>
          <w:divBdr>
            <w:top w:val="none" w:sz="0" w:space="0" w:color="auto"/>
            <w:left w:val="none" w:sz="0" w:space="0" w:color="auto"/>
            <w:bottom w:val="none" w:sz="0" w:space="0" w:color="auto"/>
            <w:right w:val="none" w:sz="0" w:space="0" w:color="auto"/>
          </w:divBdr>
        </w:div>
      </w:divsChild>
    </w:div>
    <w:div w:id="1590037817">
      <w:bodyDiv w:val="1"/>
      <w:marLeft w:val="0"/>
      <w:marRight w:val="0"/>
      <w:marTop w:val="0"/>
      <w:marBottom w:val="0"/>
      <w:divBdr>
        <w:top w:val="none" w:sz="0" w:space="0" w:color="auto"/>
        <w:left w:val="none" w:sz="0" w:space="0" w:color="auto"/>
        <w:bottom w:val="none" w:sz="0" w:space="0" w:color="auto"/>
        <w:right w:val="none" w:sz="0" w:space="0" w:color="auto"/>
      </w:divBdr>
    </w:div>
    <w:div w:id="1835605713">
      <w:bodyDiv w:val="1"/>
      <w:marLeft w:val="0"/>
      <w:marRight w:val="0"/>
      <w:marTop w:val="0"/>
      <w:marBottom w:val="0"/>
      <w:divBdr>
        <w:top w:val="none" w:sz="0" w:space="0" w:color="auto"/>
        <w:left w:val="none" w:sz="0" w:space="0" w:color="auto"/>
        <w:bottom w:val="none" w:sz="0" w:space="0" w:color="auto"/>
        <w:right w:val="none" w:sz="0" w:space="0" w:color="auto"/>
      </w:divBdr>
    </w:div>
    <w:div w:id="1924801366">
      <w:bodyDiv w:val="1"/>
      <w:marLeft w:val="0"/>
      <w:marRight w:val="0"/>
      <w:marTop w:val="0"/>
      <w:marBottom w:val="0"/>
      <w:divBdr>
        <w:top w:val="none" w:sz="0" w:space="0" w:color="auto"/>
        <w:left w:val="none" w:sz="0" w:space="0" w:color="auto"/>
        <w:bottom w:val="none" w:sz="0" w:space="0" w:color="auto"/>
        <w:right w:val="none" w:sz="0" w:space="0" w:color="auto"/>
      </w:divBdr>
    </w:div>
    <w:div w:id="1999723567">
      <w:bodyDiv w:val="1"/>
      <w:marLeft w:val="0"/>
      <w:marRight w:val="0"/>
      <w:marTop w:val="0"/>
      <w:marBottom w:val="0"/>
      <w:divBdr>
        <w:top w:val="none" w:sz="0" w:space="0" w:color="auto"/>
        <w:left w:val="none" w:sz="0" w:space="0" w:color="auto"/>
        <w:bottom w:val="none" w:sz="0" w:space="0" w:color="auto"/>
        <w:right w:val="none" w:sz="0" w:space="0" w:color="auto"/>
      </w:divBdr>
    </w:div>
    <w:div w:id="2107458964">
      <w:bodyDiv w:val="1"/>
      <w:marLeft w:val="0"/>
      <w:marRight w:val="0"/>
      <w:marTop w:val="0"/>
      <w:marBottom w:val="0"/>
      <w:divBdr>
        <w:top w:val="none" w:sz="0" w:space="0" w:color="auto"/>
        <w:left w:val="none" w:sz="0" w:space="0" w:color="auto"/>
        <w:bottom w:val="none" w:sz="0" w:space="0" w:color="auto"/>
        <w:right w:val="none" w:sz="0" w:space="0" w:color="auto"/>
      </w:divBdr>
      <w:divsChild>
        <w:div w:id="1498380213">
          <w:marLeft w:val="547"/>
          <w:marRight w:val="0"/>
          <w:marTop w:val="96"/>
          <w:marBottom w:val="0"/>
          <w:divBdr>
            <w:top w:val="none" w:sz="0" w:space="0" w:color="auto"/>
            <w:left w:val="none" w:sz="0" w:space="0" w:color="auto"/>
            <w:bottom w:val="none" w:sz="0" w:space="0" w:color="auto"/>
            <w:right w:val="none" w:sz="0" w:space="0" w:color="auto"/>
          </w:divBdr>
        </w:div>
        <w:div w:id="1146356262">
          <w:marLeft w:val="547"/>
          <w:marRight w:val="0"/>
          <w:marTop w:val="96"/>
          <w:marBottom w:val="0"/>
          <w:divBdr>
            <w:top w:val="none" w:sz="0" w:space="0" w:color="auto"/>
            <w:left w:val="none" w:sz="0" w:space="0" w:color="auto"/>
            <w:bottom w:val="none" w:sz="0" w:space="0" w:color="auto"/>
            <w:right w:val="none" w:sz="0" w:space="0" w:color="auto"/>
          </w:divBdr>
        </w:div>
        <w:div w:id="772867339">
          <w:marLeft w:val="547"/>
          <w:marRight w:val="0"/>
          <w:marTop w:val="96"/>
          <w:marBottom w:val="0"/>
          <w:divBdr>
            <w:top w:val="none" w:sz="0" w:space="0" w:color="auto"/>
            <w:left w:val="none" w:sz="0" w:space="0" w:color="auto"/>
            <w:bottom w:val="none" w:sz="0" w:space="0" w:color="auto"/>
            <w:right w:val="none" w:sz="0" w:space="0" w:color="auto"/>
          </w:divBdr>
        </w:div>
        <w:div w:id="35740097">
          <w:marLeft w:val="547"/>
          <w:marRight w:val="0"/>
          <w:marTop w:val="96"/>
          <w:marBottom w:val="0"/>
          <w:divBdr>
            <w:top w:val="none" w:sz="0" w:space="0" w:color="auto"/>
            <w:left w:val="none" w:sz="0" w:space="0" w:color="auto"/>
            <w:bottom w:val="none" w:sz="0" w:space="0" w:color="auto"/>
            <w:right w:val="none" w:sz="0" w:space="0" w:color="auto"/>
          </w:divBdr>
        </w:div>
        <w:div w:id="86733540">
          <w:marLeft w:val="547"/>
          <w:marRight w:val="0"/>
          <w:marTop w:val="96"/>
          <w:marBottom w:val="0"/>
          <w:divBdr>
            <w:top w:val="none" w:sz="0" w:space="0" w:color="auto"/>
            <w:left w:val="none" w:sz="0" w:space="0" w:color="auto"/>
            <w:bottom w:val="none" w:sz="0" w:space="0" w:color="auto"/>
            <w:right w:val="none" w:sz="0" w:space="0" w:color="auto"/>
          </w:divBdr>
        </w:div>
        <w:div w:id="2041390632">
          <w:marLeft w:val="547"/>
          <w:marRight w:val="0"/>
          <w:marTop w:val="96"/>
          <w:marBottom w:val="0"/>
          <w:divBdr>
            <w:top w:val="none" w:sz="0" w:space="0" w:color="auto"/>
            <w:left w:val="none" w:sz="0" w:space="0" w:color="auto"/>
            <w:bottom w:val="none" w:sz="0" w:space="0" w:color="auto"/>
            <w:right w:val="none" w:sz="0" w:space="0" w:color="auto"/>
          </w:divBdr>
        </w:div>
        <w:div w:id="934248338">
          <w:marLeft w:val="547"/>
          <w:marRight w:val="0"/>
          <w:marTop w:val="96"/>
          <w:marBottom w:val="0"/>
          <w:divBdr>
            <w:top w:val="none" w:sz="0" w:space="0" w:color="auto"/>
            <w:left w:val="none" w:sz="0" w:space="0" w:color="auto"/>
            <w:bottom w:val="none" w:sz="0" w:space="0" w:color="auto"/>
            <w:right w:val="none" w:sz="0" w:space="0" w:color="auto"/>
          </w:divBdr>
        </w:div>
        <w:div w:id="69515917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1088</Words>
  <Characters>5985</Characters>
  <Application>Microsoft Office Word</Application>
  <DocSecurity>0</DocSecurity>
  <Lines>49</Lines>
  <Paragraphs>14</Paragraphs>
  <ScaleCrop>false</ScaleCrop>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Gonzalez</dc:creator>
  <cp:keywords/>
  <dc:description/>
  <cp:lastModifiedBy>Maria Gonzalez</cp:lastModifiedBy>
  <cp:revision>2</cp:revision>
  <dcterms:created xsi:type="dcterms:W3CDTF">2017-12-20T12:13:00Z</dcterms:created>
  <dcterms:modified xsi:type="dcterms:W3CDTF">2017-12-20T12:18:00Z</dcterms:modified>
</cp:coreProperties>
</file>