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432" w:before="0" w:line="240" w:lineRule="auto"/>
        <w:jc w:val="center"/>
        <w:rPr>
          <w:rFonts w:ascii="Gentium Book Basic" w:cs="Gentium Book Basic" w:eastAsia="Gentium Book Basic" w:hAnsi="Gentium Book Basic"/>
          <w:b w:val="1"/>
          <w:smallCaps w:val="1"/>
          <w:sz w:val="24"/>
          <w:szCs w:val="24"/>
          <w:vertAlign w:val="baseline"/>
        </w:rPr>
      </w:pPr>
      <w:r w:rsidDel="00000000" w:rsidR="00000000" w:rsidRPr="00000000">
        <w:rPr>
          <w:rFonts w:ascii="Helvetica Neue" w:cs="Helvetica Neue" w:eastAsia="Helvetica Neue" w:hAnsi="Helvetica Neue"/>
          <w:i w:val="1"/>
          <w:color w:val="192930"/>
          <w:sz w:val="28"/>
          <w:szCs w:val="28"/>
          <w:vertAlign w:val="baseline"/>
          <w:rtl w:val="0"/>
        </w:rPr>
        <w:t xml:space="preserve">COMENTARIO DEL POEMA   “A un olmo seco”</w:t>
      </w:r>
      <w:r w:rsidDel="00000000" w:rsidR="00000000" w:rsidRPr="00000000">
        <w:rPr>
          <w:rtl w:val="0"/>
        </w:rPr>
      </w:r>
    </w:p>
    <w:p w:rsidR="00000000" w:rsidDel="00000000" w:rsidP="00000000" w:rsidRDefault="00000000" w:rsidRPr="00000000" w14:paraId="00000002">
      <w:pPr>
        <w:numPr>
          <w:ilvl w:val="0"/>
          <w:numId w:val="2"/>
        </w:numPr>
        <w:shd w:fill="ffffff" w:val="clear"/>
        <w:spacing w:after="192" w:before="192" w:lineRule="auto"/>
        <w:ind w:left="384" w:right="0" w:hanging="360"/>
        <w:rPr>
          <w:rFonts w:ascii="Helvetica Neue" w:cs="Helvetica Neue" w:eastAsia="Helvetica Neue" w:hAnsi="Helvetica Neue"/>
          <w:color w:val="192930"/>
        </w:rPr>
      </w:pPr>
      <w:r w:rsidDel="00000000" w:rsidR="00000000" w:rsidRPr="00000000">
        <w:rPr>
          <w:rFonts w:ascii="Gentium Book Basic" w:cs="Gentium Book Basic" w:eastAsia="Gentium Book Basic" w:hAnsi="Gentium Book Basic"/>
          <w:b w:val="1"/>
          <w:smallCaps w:val="1"/>
          <w:sz w:val="24"/>
          <w:szCs w:val="24"/>
          <w:vertAlign w:val="baseline"/>
          <w:rtl w:val="0"/>
        </w:rPr>
        <w:t xml:space="preserve">CONTEXTUALIZACIÓN</w:t>
      </w:r>
      <w:r w:rsidDel="00000000" w:rsidR="00000000" w:rsidRPr="00000000">
        <w:rPr>
          <w:rtl w:val="0"/>
        </w:rPr>
      </w:r>
    </w:p>
    <w:p w:rsidR="00000000" w:rsidDel="00000000" w:rsidP="00000000" w:rsidRDefault="00000000" w:rsidRPr="00000000" w14:paraId="00000003">
      <w:pPr>
        <w:shd w:fill="ffffff" w:val="clear"/>
        <w:spacing w:after="432" w:before="0" w:lineRule="auto"/>
        <w:ind w:left="0" w:right="0" w:firstLine="384"/>
        <w:jc w:val="both"/>
        <w:rPr>
          <w:rFonts w:ascii="Gentium Book Basic" w:cs="Gentium Book Basic" w:eastAsia="Gentium Book Basic" w:hAnsi="Gentium Book Basic"/>
          <w:b w:val="1"/>
          <w:smallCaps w:val="1"/>
          <w:sz w:val="24"/>
          <w:szCs w:val="24"/>
          <w:vertAlign w:val="baseline"/>
        </w:rPr>
      </w:pPr>
      <w:r w:rsidDel="00000000" w:rsidR="00000000" w:rsidRPr="00000000">
        <w:rPr>
          <w:rFonts w:ascii="Helvetica Neue" w:cs="Helvetica Neue" w:eastAsia="Helvetica Neue" w:hAnsi="Helvetica Neue"/>
          <w:color w:val="192930"/>
          <w:vertAlign w:val="baseline"/>
          <w:rtl w:val="0"/>
        </w:rPr>
        <w:t xml:space="preserve">A finales de julio de 1912 aparece </w:t>
      </w:r>
      <w:r w:rsidDel="00000000" w:rsidR="00000000" w:rsidRPr="00000000">
        <w:rPr>
          <w:rFonts w:ascii="Helvetica Neue" w:cs="Helvetica Neue" w:eastAsia="Helvetica Neue" w:hAnsi="Helvetica Neue"/>
          <w:i w:val="1"/>
          <w:color w:val="192930"/>
          <w:vertAlign w:val="baseline"/>
          <w:rtl w:val="0"/>
        </w:rPr>
        <w:t xml:space="preserve">Campos de Castilla</w:t>
      </w:r>
      <w:r w:rsidDel="00000000" w:rsidR="00000000" w:rsidRPr="00000000">
        <w:rPr>
          <w:rFonts w:ascii="Helvetica Neue" w:cs="Helvetica Neue" w:eastAsia="Helvetica Neue" w:hAnsi="Helvetica Neue"/>
          <w:color w:val="192930"/>
          <w:vertAlign w:val="baseline"/>
          <w:rtl w:val="0"/>
        </w:rPr>
        <w:t xml:space="preserve">, obra a la  que pertenece este poema. Conocemos la fecha exacta de  composición: 4 de mayo de 1912. En julio de 1911, estando en París, su esposa, Leonor enferma de tuberculosis y regresan a Soria, en donde ella morirá el 1 de agosto de 1912. Teniendo en cuenta estas circunstancias, el lector puede descubrir el simbolismo del poema y relacionar estos versos con la grave enfermedad  que sufría Leonor  e interpretar esta composición en esta línea: la honda preocupación por la enfermedad de Leonor y el deseo de su recuperación. Hay quien sugiere una interpretación más amplia en relación con el tema de España, en este caso el olmo reflejaría la decadencia del país y la esperanza del poeta en su regeneración. En ambos casos, que no tienen por qué ser excluyentes,  se aprecia que este poema  responde a una técnica simbolista: primero, presentación de un objeto; al final, se desvela su sentido profundo.</w:t>
      </w:r>
      <w:r w:rsidDel="00000000" w:rsidR="00000000" w:rsidRPr="00000000">
        <w:rPr>
          <w:rtl w:val="0"/>
        </w:rPr>
      </w:r>
    </w:p>
    <w:p w:rsidR="00000000" w:rsidDel="00000000" w:rsidP="00000000" w:rsidRDefault="00000000" w:rsidRPr="00000000" w14:paraId="00000004">
      <w:pPr>
        <w:shd w:fill="ffffff" w:val="clear"/>
        <w:spacing w:after="192" w:before="192" w:lineRule="auto"/>
        <w:rPr>
          <w:rFonts w:ascii="Helvetica Neue" w:cs="Helvetica Neue" w:eastAsia="Helvetica Neue" w:hAnsi="Helvetica Neue"/>
          <w:color w:val="192930"/>
          <w:vertAlign w:val="baseline"/>
        </w:rPr>
      </w:pPr>
      <w:r w:rsidDel="00000000" w:rsidR="00000000" w:rsidRPr="00000000">
        <w:rPr>
          <w:rFonts w:ascii="Gentium Book Basic" w:cs="Gentium Book Basic" w:eastAsia="Gentium Book Basic" w:hAnsi="Gentium Book Basic"/>
          <w:b w:val="1"/>
          <w:smallCaps w:val="1"/>
          <w:sz w:val="24"/>
          <w:szCs w:val="24"/>
          <w:vertAlign w:val="baseline"/>
          <w:rtl w:val="0"/>
        </w:rPr>
        <w:t xml:space="preserve">     2. CONTENIDO:</w:t>
      </w:r>
      <w:r w:rsidDel="00000000" w:rsidR="00000000" w:rsidRPr="00000000">
        <w:rPr>
          <w:rtl w:val="0"/>
        </w:rPr>
      </w:r>
    </w:p>
    <w:p w:rsidR="00000000" w:rsidDel="00000000" w:rsidP="00000000" w:rsidRDefault="00000000" w:rsidRPr="00000000" w14:paraId="00000005">
      <w:pPr>
        <w:shd w:fill="ffffff" w:val="clear"/>
        <w:spacing w:after="432" w:before="0" w:lineRule="auto"/>
        <w:ind w:left="0" w:right="0" w:firstLine="384"/>
        <w:jc w:val="both"/>
        <w:rPr>
          <w:rFonts w:ascii="Gentium Book Basic" w:cs="Gentium Book Basic" w:eastAsia="Gentium Book Basic" w:hAnsi="Gentium Book Basic"/>
          <w:b w:val="1"/>
          <w:smallCaps w:val="1"/>
          <w:sz w:val="24"/>
          <w:szCs w:val="24"/>
          <w:vertAlign w:val="baseline"/>
        </w:rPr>
      </w:pPr>
      <w:r w:rsidDel="00000000" w:rsidR="00000000" w:rsidRPr="00000000">
        <w:rPr>
          <w:rFonts w:ascii="Helvetica Neue" w:cs="Helvetica Neue" w:eastAsia="Helvetica Neue" w:hAnsi="Helvetica Neue"/>
          <w:color w:val="192930"/>
          <w:vertAlign w:val="baseline"/>
          <w:rtl w:val="0"/>
        </w:rPr>
        <w:t xml:space="preserve">A  un olmo viejo y podrido le han brotado unas hojas verdes en primavera. Al contemplarlo y antes de que sea derribado para hacer leña o acabe destrozado por la Naturaleza inclemente el poeta desea dedicarle unos versos, mientras alberga y desea otro milagro que es la curación de Leonor.</w:t>
      </w:r>
      <w:r w:rsidDel="00000000" w:rsidR="00000000" w:rsidRPr="00000000">
        <w:rPr>
          <w:rtl w:val="0"/>
        </w:rPr>
      </w:r>
    </w:p>
    <w:p w:rsidR="00000000" w:rsidDel="00000000" w:rsidP="00000000" w:rsidRDefault="00000000" w:rsidRPr="00000000" w14:paraId="00000006">
      <w:pPr>
        <w:numPr>
          <w:ilvl w:val="0"/>
          <w:numId w:val="1"/>
        </w:numPr>
        <w:shd w:fill="ffffff" w:val="clear"/>
        <w:spacing w:after="192" w:before="192" w:lineRule="auto"/>
        <w:ind w:left="384" w:right="0" w:hanging="360"/>
        <w:rPr>
          <w:rFonts w:ascii="Helvetica Neue" w:cs="Helvetica Neue" w:eastAsia="Helvetica Neue" w:hAnsi="Helvetica Neue"/>
          <w:color w:val="192930"/>
        </w:rPr>
      </w:pPr>
      <w:r w:rsidDel="00000000" w:rsidR="00000000" w:rsidRPr="00000000">
        <w:rPr>
          <w:rFonts w:ascii="Gentium Book Basic" w:cs="Gentium Book Basic" w:eastAsia="Gentium Book Basic" w:hAnsi="Gentium Book Basic"/>
          <w:b w:val="1"/>
          <w:smallCaps w:val="1"/>
          <w:sz w:val="24"/>
          <w:szCs w:val="24"/>
          <w:vertAlign w:val="baseline"/>
          <w:rtl w:val="0"/>
        </w:rPr>
        <w:t xml:space="preserve">TEMA:</w:t>
      </w:r>
      <w:r w:rsidDel="00000000" w:rsidR="00000000" w:rsidRPr="00000000">
        <w:rPr>
          <w:rtl w:val="0"/>
        </w:rPr>
      </w:r>
    </w:p>
    <w:p w:rsidR="00000000" w:rsidDel="00000000" w:rsidP="00000000" w:rsidRDefault="00000000" w:rsidRPr="00000000" w14:paraId="00000007">
      <w:pPr>
        <w:shd w:fill="ffffff" w:val="clear"/>
        <w:spacing w:after="432" w:before="0" w:lineRule="auto"/>
        <w:ind w:left="384" w:right="0" w:firstLine="0"/>
        <w:rPr>
          <w:rFonts w:ascii="Gentium Book Basic" w:cs="Gentium Book Basic" w:eastAsia="Gentium Book Basic" w:hAnsi="Gentium Book Basic"/>
          <w:b w:val="1"/>
          <w:smallCaps w:val="1"/>
          <w:sz w:val="24"/>
          <w:szCs w:val="24"/>
          <w:vertAlign w:val="baseline"/>
        </w:rPr>
      </w:pPr>
      <w:r w:rsidDel="00000000" w:rsidR="00000000" w:rsidRPr="00000000">
        <w:rPr>
          <w:rFonts w:ascii="Helvetica Neue" w:cs="Helvetica Neue" w:eastAsia="Helvetica Neue" w:hAnsi="Helvetica Neue"/>
          <w:color w:val="192930"/>
          <w:vertAlign w:val="baseline"/>
          <w:rtl w:val="0"/>
        </w:rPr>
        <w:t xml:space="preserve">La honda preocupación por la enfermedad de Leonor y el deseo de su recuperación</w:t>
      </w:r>
      <w:r w:rsidDel="00000000" w:rsidR="00000000" w:rsidRPr="00000000">
        <w:rPr>
          <w:rtl w:val="0"/>
        </w:rPr>
      </w:r>
    </w:p>
    <w:p w:rsidR="00000000" w:rsidDel="00000000" w:rsidP="00000000" w:rsidRDefault="00000000" w:rsidRPr="00000000" w14:paraId="00000008">
      <w:pPr>
        <w:numPr>
          <w:ilvl w:val="0"/>
          <w:numId w:val="1"/>
        </w:numPr>
        <w:shd w:fill="ffffff" w:val="clear"/>
        <w:spacing w:after="192" w:before="192" w:lineRule="auto"/>
        <w:ind w:left="384" w:right="0" w:hanging="360"/>
        <w:rPr>
          <w:rFonts w:ascii="Helvetica Neue" w:cs="Helvetica Neue" w:eastAsia="Helvetica Neue" w:hAnsi="Helvetica Neue"/>
          <w:b w:val="1"/>
          <w:color w:val="192930"/>
        </w:rPr>
      </w:pPr>
      <w:r w:rsidDel="00000000" w:rsidR="00000000" w:rsidRPr="00000000">
        <w:rPr>
          <w:rFonts w:ascii="Gentium Book Basic" w:cs="Gentium Book Basic" w:eastAsia="Gentium Book Basic" w:hAnsi="Gentium Book Basic"/>
          <w:b w:val="1"/>
          <w:smallCaps w:val="1"/>
          <w:sz w:val="24"/>
          <w:szCs w:val="24"/>
          <w:vertAlign w:val="baseline"/>
          <w:rtl w:val="0"/>
        </w:rPr>
        <w:t xml:space="preserve">ESTRUCTURA</w:t>
      </w:r>
      <w:r w:rsidDel="00000000" w:rsidR="00000000" w:rsidRPr="00000000">
        <w:rPr>
          <w:rtl w:val="0"/>
        </w:rPr>
      </w:r>
    </w:p>
    <w:p w:rsidR="00000000" w:rsidDel="00000000" w:rsidP="00000000" w:rsidRDefault="00000000" w:rsidRPr="00000000" w14:paraId="00000009">
      <w:pPr>
        <w:shd w:fill="ffffff" w:val="clear"/>
        <w:spacing w:after="280" w:before="280" w:lineRule="auto"/>
        <w:ind w:left="744" w:right="0" w:firstLine="0"/>
        <w:jc w:val="both"/>
        <w:rPr>
          <w:rFonts w:ascii="Helvetica Neue" w:cs="Helvetica Neue" w:eastAsia="Helvetica Neue" w:hAnsi="Helvetica Neue"/>
          <w:b w:val="1"/>
          <w:color w:val="192930"/>
          <w:vertAlign w:val="baseline"/>
        </w:rPr>
      </w:pPr>
      <w:r w:rsidDel="00000000" w:rsidR="00000000" w:rsidRPr="00000000">
        <w:rPr>
          <w:rFonts w:ascii="Helvetica Neue" w:cs="Helvetica Neue" w:eastAsia="Helvetica Neue" w:hAnsi="Helvetica Neue"/>
          <w:b w:val="1"/>
          <w:color w:val="192930"/>
          <w:vertAlign w:val="baseline"/>
          <w:rtl w:val="0"/>
        </w:rPr>
        <w:t xml:space="preserve">Externa</w:t>
      </w:r>
      <w:r w:rsidDel="00000000" w:rsidR="00000000" w:rsidRPr="00000000">
        <w:rPr>
          <w:rFonts w:ascii="Helvetica Neue" w:cs="Helvetica Neue" w:eastAsia="Helvetica Neue" w:hAnsi="Helvetica Neue"/>
          <w:color w:val="192930"/>
          <w:vertAlign w:val="baseline"/>
          <w:rtl w:val="0"/>
        </w:rPr>
        <w:t xml:space="preserve">: Poema formado por 30 versos. Utiliza versos endecasílabos y heptasílabos con rima consonante distribuida según la voluntad del poeta.(</w:t>
      </w:r>
      <w:r w:rsidDel="00000000" w:rsidR="00000000" w:rsidRPr="00000000">
        <w:rPr>
          <w:rFonts w:ascii="Helvetica Neue" w:cs="Helvetica Neue" w:eastAsia="Helvetica Neue" w:hAnsi="Helvetica Neue"/>
          <w:color w:val="192930"/>
          <w:u w:val="single"/>
          <w:vertAlign w:val="baseline"/>
          <w:rtl w:val="0"/>
        </w:rPr>
        <w:t xml:space="preserve">silva</w:t>
      </w:r>
      <w:r w:rsidDel="00000000" w:rsidR="00000000" w:rsidRPr="00000000">
        <w:rPr>
          <w:rFonts w:ascii="Helvetica Neue" w:cs="Helvetica Neue" w:eastAsia="Helvetica Neue" w:hAnsi="Helvetica Neue"/>
          <w:color w:val="192930"/>
          <w:vertAlign w:val="baseline"/>
          <w:rtl w:val="0"/>
        </w:rPr>
        <w:t xml:space="preserve">)</w:t>
      </w:r>
      <w:r w:rsidDel="00000000" w:rsidR="00000000" w:rsidRPr="00000000">
        <w:rPr>
          <w:rtl w:val="0"/>
        </w:rPr>
      </w:r>
    </w:p>
    <w:p w:rsidR="00000000" w:rsidDel="00000000" w:rsidP="00000000" w:rsidRDefault="00000000" w:rsidRPr="00000000" w14:paraId="0000000A">
      <w:pPr>
        <w:shd w:fill="ffffff" w:val="clear"/>
        <w:spacing w:after="280" w:before="280" w:lineRule="auto"/>
        <w:ind w:left="744" w:right="0" w:firstLine="0"/>
        <w:rPr>
          <w:rFonts w:ascii="Helvetica Neue" w:cs="Helvetica Neue" w:eastAsia="Helvetica Neue" w:hAnsi="Helvetica Neue"/>
          <w:b w:val="1"/>
          <w:color w:val="192930"/>
          <w:vertAlign w:val="baseline"/>
        </w:rPr>
      </w:pPr>
      <w:r w:rsidDel="00000000" w:rsidR="00000000" w:rsidRPr="00000000">
        <w:rPr>
          <w:rFonts w:ascii="Helvetica Neue" w:cs="Helvetica Neue" w:eastAsia="Helvetica Neue" w:hAnsi="Helvetica Neue"/>
          <w:b w:val="1"/>
          <w:color w:val="192930"/>
          <w:vertAlign w:val="baseline"/>
          <w:rtl w:val="0"/>
        </w:rPr>
        <w:t xml:space="preserve">Interna</w:t>
      </w:r>
      <w:r w:rsidDel="00000000" w:rsidR="00000000" w:rsidRPr="00000000">
        <w:rPr>
          <w:rFonts w:ascii="Helvetica Neue" w:cs="Helvetica Neue" w:eastAsia="Helvetica Neue" w:hAnsi="Helvetica Neue"/>
          <w:color w:val="192930"/>
          <w:vertAlign w:val="baseline"/>
          <w:rtl w:val="0"/>
        </w:rPr>
        <w:t xml:space="preserve">: Se aprecian tres apartados:</w:t>
      </w:r>
      <w:r w:rsidDel="00000000" w:rsidR="00000000" w:rsidRPr="00000000">
        <w:rPr>
          <w:rtl w:val="0"/>
        </w:rPr>
      </w:r>
    </w:p>
    <w:p w:rsidR="00000000" w:rsidDel="00000000" w:rsidP="00000000" w:rsidRDefault="00000000" w:rsidRPr="00000000" w14:paraId="0000000B">
      <w:pPr>
        <w:shd w:fill="ffffff" w:val="clear"/>
        <w:spacing w:after="432" w:before="0" w:lineRule="auto"/>
        <w:rPr>
          <w:rFonts w:ascii="Helvetica Neue" w:cs="Helvetica Neue" w:eastAsia="Helvetica Neue" w:hAnsi="Helvetica Neue"/>
          <w:b w:val="1"/>
          <w:color w:val="192930"/>
          <w:vertAlign w:val="baseline"/>
        </w:rPr>
      </w:pPr>
      <w:r w:rsidDel="00000000" w:rsidR="00000000" w:rsidRPr="00000000">
        <w:rPr>
          <w:rFonts w:ascii="Helvetica Neue" w:cs="Helvetica Neue" w:eastAsia="Helvetica Neue" w:hAnsi="Helvetica Neue"/>
          <w:b w:val="1"/>
          <w:color w:val="192930"/>
          <w:vertAlign w:val="baseline"/>
          <w:rtl w:val="0"/>
        </w:rPr>
        <w:t xml:space="preserve">1ºapartado</w:t>
      </w:r>
      <w:r w:rsidDel="00000000" w:rsidR="00000000" w:rsidRPr="00000000">
        <w:rPr>
          <w:rFonts w:ascii="Helvetica Neue" w:cs="Helvetica Neue" w:eastAsia="Helvetica Neue" w:hAnsi="Helvetica Neue"/>
          <w:color w:val="192930"/>
          <w:vertAlign w:val="baseline"/>
          <w:rtl w:val="0"/>
        </w:rPr>
        <w:t xml:space="preserve">. Versos 1 al 14. Descripción del olmo viejo en la colina del Duero(Soria), señalando la contraposición con los álamos.</w:t>
      </w:r>
      <w:r w:rsidDel="00000000" w:rsidR="00000000" w:rsidRPr="00000000">
        <w:rPr>
          <w:rtl w:val="0"/>
        </w:rPr>
      </w:r>
    </w:p>
    <w:p w:rsidR="00000000" w:rsidDel="00000000" w:rsidP="00000000" w:rsidRDefault="00000000" w:rsidRPr="00000000" w14:paraId="0000000C">
      <w:pPr>
        <w:shd w:fill="ffffff" w:val="clear"/>
        <w:spacing w:after="432" w:before="0" w:lineRule="auto"/>
        <w:rPr>
          <w:rFonts w:ascii="Helvetica Neue" w:cs="Helvetica Neue" w:eastAsia="Helvetica Neue" w:hAnsi="Helvetica Neue"/>
          <w:b w:val="1"/>
          <w:color w:val="192930"/>
          <w:vertAlign w:val="baseline"/>
        </w:rPr>
      </w:pPr>
      <w:r w:rsidDel="00000000" w:rsidR="00000000" w:rsidRPr="00000000">
        <w:rPr>
          <w:rFonts w:ascii="Helvetica Neue" w:cs="Helvetica Neue" w:eastAsia="Helvetica Neue" w:hAnsi="Helvetica Neue"/>
          <w:b w:val="1"/>
          <w:color w:val="192930"/>
          <w:vertAlign w:val="baseline"/>
          <w:rtl w:val="0"/>
        </w:rPr>
        <w:t xml:space="preserve">2º apartado</w:t>
      </w:r>
      <w:r w:rsidDel="00000000" w:rsidR="00000000" w:rsidRPr="00000000">
        <w:rPr>
          <w:rFonts w:ascii="Helvetica Neue" w:cs="Helvetica Neue" w:eastAsia="Helvetica Neue" w:hAnsi="Helvetica Neue"/>
          <w:color w:val="192930"/>
          <w:vertAlign w:val="baseline"/>
          <w:rtl w:val="0"/>
        </w:rPr>
        <w:t xml:space="preserve">. Versos 15 al 27. Deseo de reflejar en el poema el breve rebrotar del olmo antes de que desaparezca.</w:t>
      </w:r>
      <w:r w:rsidDel="00000000" w:rsidR="00000000" w:rsidRPr="00000000">
        <w:rPr>
          <w:rtl w:val="0"/>
        </w:rPr>
      </w:r>
    </w:p>
    <w:p w:rsidR="00000000" w:rsidDel="00000000" w:rsidP="00000000" w:rsidRDefault="00000000" w:rsidRPr="00000000" w14:paraId="0000000D">
      <w:pPr>
        <w:shd w:fill="ffffff" w:val="clear"/>
        <w:spacing w:after="432" w:before="0" w:lineRule="auto"/>
        <w:rPr>
          <w:rFonts w:ascii="Gentium Book Basic" w:cs="Gentium Book Basic" w:eastAsia="Gentium Book Basic" w:hAnsi="Gentium Book Basic"/>
          <w:b w:val="1"/>
          <w:smallCaps w:val="1"/>
          <w:sz w:val="24"/>
          <w:szCs w:val="24"/>
          <w:vertAlign w:val="baseline"/>
        </w:rPr>
      </w:pPr>
      <w:r w:rsidDel="00000000" w:rsidR="00000000" w:rsidRPr="00000000">
        <w:rPr>
          <w:rFonts w:ascii="Helvetica Neue" w:cs="Helvetica Neue" w:eastAsia="Helvetica Neue" w:hAnsi="Helvetica Neue"/>
          <w:b w:val="1"/>
          <w:color w:val="192930"/>
          <w:vertAlign w:val="baseline"/>
          <w:rtl w:val="0"/>
        </w:rPr>
        <w:t xml:space="preserve">3º. apartado</w:t>
      </w:r>
      <w:r w:rsidDel="00000000" w:rsidR="00000000" w:rsidRPr="00000000">
        <w:rPr>
          <w:rFonts w:ascii="Helvetica Neue" w:cs="Helvetica Neue" w:eastAsia="Helvetica Neue" w:hAnsi="Helvetica Neue"/>
          <w:color w:val="192930"/>
          <w:vertAlign w:val="baseline"/>
          <w:rtl w:val="0"/>
        </w:rPr>
        <w:t xml:space="preserve">. Los tres últimos versos. La esperanza de la curación de Leonor.</w:t>
      </w:r>
      <w:r w:rsidDel="00000000" w:rsidR="00000000" w:rsidRPr="00000000">
        <w:rPr>
          <w:rtl w:val="0"/>
        </w:rPr>
      </w:r>
    </w:p>
    <w:p w:rsidR="00000000" w:rsidDel="00000000" w:rsidP="00000000" w:rsidRDefault="00000000" w:rsidRPr="00000000" w14:paraId="0000000E">
      <w:pPr>
        <w:shd w:fill="ffffff" w:val="clear"/>
        <w:spacing w:after="192" w:before="192" w:lineRule="auto"/>
        <w:rPr>
          <w:rFonts w:ascii="Helvetica Neue" w:cs="Helvetica Neue" w:eastAsia="Helvetica Neue" w:hAnsi="Helvetica Neue"/>
          <w:color w:val="192930"/>
          <w:vertAlign w:val="baseline"/>
        </w:rPr>
      </w:pPr>
      <w:r w:rsidDel="00000000" w:rsidR="00000000" w:rsidRPr="00000000">
        <w:rPr>
          <w:rFonts w:ascii="Gentium Book Basic" w:cs="Gentium Book Basic" w:eastAsia="Gentium Book Basic" w:hAnsi="Gentium Book Basic"/>
          <w:b w:val="1"/>
          <w:smallCaps w:val="1"/>
          <w:sz w:val="24"/>
          <w:szCs w:val="24"/>
          <w:vertAlign w:val="baseline"/>
          <w:rtl w:val="0"/>
        </w:rPr>
        <w:t xml:space="preserve">      5. MÉTRICA.</w:t>
      </w:r>
      <w:r w:rsidDel="00000000" w:rsidR="00000000" w:rsidRPr="00000000">
        <w:rPr>
          <w:rtl w:val="0"/>
        </w:rPr>
      </w:r>
    </w:p>
    <w:p w:rsidR="00000000" w:rsidDel="00000000" w:rsidP="00000000" w:rsidRDefault="00000000" w:rsidRPr="00000000" w14:paraId="0000000F">
      <w:pPr>
        <w:shd w:fill="ffffff" w:val="clear"/>
        <w:spacing w:after="432" w:before="0" w:lineRule="auto"/>
        <w:ind w:left="0" w:right="0" w:firstLine="708"/>
        <w:jc w:val="both"/>
        <w:rPr>
          <w:rFonts w:ascii="Gentium Book Basic" w:cs="Gentium Book Basic" w:eastAsia="Gentium Book Basic" w:hAnsi="Gentium Book Basic"/>
          <w:b w:val="1"/>
          <w:smallCaps w:val="1"/>
          <w:sz w:val="24"/>
          <w:szCs w:val="24"/>
          <w:vertAlign w:val="baseline"/>
        </w:rPr>
      </w:pPr>
      <w:r w:rsidDel="00000000" w:rsidR="00000000" w:rsidRPr="00000000">
        <w:rPr>
          <w:rFonts w:ascii="Helvetica Neue" w:cs="Helvetica Neue" w:eastAsia="Helvetica Neue" w:hAnsi="Helvetica Neue"/>
          <w:color w:val="192930"/>
          <w:vertAlign w:val="baseline"/>
          <w:rtl w:val="0"/>
        </w:rPr>
        <w:t xml:space="preserve">Poema formado por 30 versos endecasílabos y heptasílabos con rima consonante, establecida a voluntad del poeta, el verso nº 24 queda suelto, sin rima. Es una forma métrica denominada silva, es una forma sencilla que Machado utiliza con frecuencia en su poesía.</w:t>
      </w:r>
      <w:r w:rsidDel="00000000" w:rsidR="00000000" w:rsidRPr="00000000">
        <w:rPr>
          <w:rtl w:val="0"/>
        </w:rPr>
      </w:r>
    </w:p>
    <w:p w:rsidR="00000000" w:rsidDel="00000000" w:rsidP="00000000" w:rsidRDefault="00000000" w:rsidRPr="00000000" w14:paraId="00000010">
      <w:pPr>
        <w:shd w:fill="ffffff" w:val="clear"/>
        <w:spacing w:after="192" w:before="192" w:lineRule="auto"/>
        <w:rPr>
          <w:rFonts w:ascii="Helvetica Neue" w:cs="Helvetica Neue" w:eastAsia="Helvetica Neue" w:hAnsi="Helvetica Neue"/>
          <w:color w:val="192930"/>
          <w:vertAlign w:val="baseline"/>
        </w:rPr>
      </w:pPr>
      <w:r w:rsidDel="00000000" w:rsidR="00000000" w:rsidRPr="00000000">
        <w:rPr>
          <w:rFonts w:ascii="Gentium Book Basic" w:cs="Gentium Book Basic" w:eastAsia="Gentium Book Basic" w:hAnsi="Gentium Book Basic"/>
          <w:b w:val="1"/>
          <w:smallCaps w:val="1"/>
          <w:sz w:val="24"/>
          <w:szCs w:val="24"/>
          <w:vertAlign w:val="baseline"/>
          <w:rtl w:val="0"/>
        </w:rPr>
        <w:t xml:space="preserve">      6. ESTILO</w:t>
      </w:r>
      <w:r w:rsidDel="00000000" w:rsidR="00000000" w:rsidRPr="00000000">
        <w:rPr>
          <w:rtl w:val="0"/>
        </w:rPr>
      </w:r>
    </w:p>
    <w:p w:rsidR="00000000" w:rsidDel="00000000" w:rsidP="00000000" w:rsidRDefault="00000000" w:rsidRPr="00000000" w14:paraId="00000011">
      <w:pPr>
        <w:shd w:fill="ffffff" w:val="clear"/>
        <w:spacing w:after="432" w:before="0" w:lineRule="auto"/>
        <w:ind w:left="0" w:right="0" w:firstLine="708"/>
        <w:jc w:val="both"/>
        <w:rPr>
          <w:rFonts w:ascii="Helvetica Neue" w:cs="Helvetica Neue" w:eastAsia="Helvetica Neue" w:hAnsi="Helvetica Neue"/>
          <w:color w:val="192930"/>
          <w:vertAlign w:val="baseline"/>
        </w:rPr>
      </w:pPr>
      <w:r w:rsidDel="00000000" w:rsidR="00000000" w:rsidRPr="00000000">
        <w:rPr>
          <w:rFonts w:ascii="Helvetica Neue" w:cs="Helvetica Neue" w:eastAsia="Helvetica Neue" w:hAnsi="Helvetica Neue"/>
          <w:color w:val="192930"/>
          <w:vertAlign w:val="baseline"/>
          <w:rtl w:val="0"/>
        </w:rPr>
        <w:t xml:space="preserve">Se ha señalado la tendencia a la sobriedad expresiva de Machado en este poemario, porque, aunque todavía  hay en él rasgos  de influencia modernista en algunos poemas, se trata de un Modernismo intimista, hacia dentro, con influencias del Romanticismo de Bécquer o Rosalía. Los sentimientos universales como la melancolía, la esperanza, la muerte… están presentes a través de la técnica simbolista ya que como se ha indicado el olmo  viejo se referiría a la grave enfermedad de Leonor.</w:t>
      </w:r>
    </w:p>
    <w:p w:rsidR="00000000" w:rsidDel="00000000" w:rsidP="00000000" w:rsidRDefault="00000000" w:rsidRPr="00000000" w14:paraId="00000012">
      <w:pPr>
        <w:shd w:fill="ffffff" w:val="clear"/>
        <w:spacing w:after="432" w:before="0" w:lineRule="auto"/>
        <w:ind w:left="0" w:right="0" w:firstLine="708"/>
        <w:jc w:val="both"/>
        <w:rPr>
          <w:rFonts w:ascii="Helvetica Neue" w:cs="Helvetica Neue" w:eastAsia="Helvetica Neue" w:hAnsi="Helvetica Neue"/>
          <w:color w:val="192930"/>
          <w:vertAlign w:val="baseline"/>
        </w:rPr>
      </w:pPr>
      <w:r w:rsidDel="00000000" w:rsidR="00000000" w:rsidRPr="00000000">
        <w:rPr>
          <w:rFonts w:ascii="Helvetica Neue" w:cs="Helvetica Neue" w:eastAsia="Helvetica Neue" w:hAnsi="Helvetica Neue"/>
          <w:color w:val="192930"/>
          <w:vertAlign w:val="baseline"/>
          <w:rtl w:val="0"/>
        </w:rPr>
        <w:t xml:space="preserve">Las características esenciales están representadas por la utilización de numerosos </w:t>
      </w:r>
      <w:r w:rsidDel="00000000" w:rsidR="00000000" w:rsidRPr="00000000">
        <w:rPr>
          <w:rFonts w:ascii="Helvetica Neue" w:cs="Helvetica Neue" w:eastAsia="Helvetica Neue" w:hAnsi="Helvetica Neue"/>
          <w:b w:val="1"/>
          <w:color w:val="192930"/>
          <w:vertAlign w:val="baseline"/>
          <w:rtl w:val="0"/>
        </w:rPr>
        <w:t xml:space="preserve">símbolos</w:t>
      </w:r>
      <w:r w:rsidDel="00000000" w:rsidR="00000000" w:rsidRPr="00000000">
        <w:rPr>
          <w:rFonts w:ascii="Helvetica Neue" w:cs="Helvetica Neue" w:eastAsia="Helvetica Neue" w:hAnsi="Helvetica Neue"/>
          <w:color w:val="192930"/>
          <w:vertAlign w:val="baseline"/>
          <w:rtl w:val="0"/>
        </w:rPr>
        <w:t xml:space="preserve">: </w:t>
      </w:r>
      <w:r w:rsidDel="00000000" w:rsidR="00000000" w:rsidRPr="00000000">
        <w:rPr>
          <w:rFonts w:ascii="Helvetica Neue" w:cs="Helvetica Neue" w:eastAsia="Helvetica Neue" w:hAnsi="Helvetica Neue"/>
          <w:i w:val="1"/>
          <w:color w:val="192930"/>
          <w:vertAlign w:val="baseline"/>
          <w:rtl w:val="0"/>
        </w:rPr>
        <w:t xml:space="preserve">el olmo viejo</w:t>
      </w:r>
      <w:r w:rsidDel="00000000" w:rsidR="00000000" w:rsidRPr="00000000">
        <w:rPr>
          <w:rFonts w:ascii="Helvetica Neue" w:cs="Helvetica Neue" w:eastAsia="Helvetica Neue" w:hAnsi="Helvetica Neue"/>
          <w:color w:val="192930"/>
          <w:vertAlign w:val="baseline"/>
          <w:rtl w:val="0"/>
        </w:rPr>
        <w:t xml:space="preserve"> (la enfermedad), frente a la vitalidad del </w:t>
      </w:r>
      <w:r w:rsidDel="00000000" w:rsidR="00000000" w:rsidRPr="00000000">
        <w:rPr>
          <w:rFonts w:ascii="Helvetica Neue" w:cs="Helvetica Neue" w:eastAsia="Helvetica Neue" w:hAnsi="Helvetica Neue"/>
          <w:i w:val="1"/>
          <w:color w:val="192930"/>
          <w:vertAlign w:val="baseline"/>
          <w:rtl w:val="0"/>
        </w:rPr>
        <w:t xml:space="preserve">álamo</w:t>
      </w:r>
      <w:r w:rsidDel="00000000" w:rsidR="00000000" w:rsidRPr="00000000">
        <w:rPr>
          <w:rFonts w:ascii="Helvetica Neue" w:cs="Helvetica Neue" w:eastAsia="Helvetica Neue" w:hAnsi="Helvetica Neue"/>
          <w:color w:val="192930"/>
          <w:vertAlign w:val="baseline"/>
          <w:rtl w:val="0"/>
        </w:rPr>
        <w:t xml:space="preserve">. La utilización del </w:t>
      </w:r>
      <w:r w:rsidDel="00000000" w:rsidR="00000000" w:rsidRPr="00000000">
        <w:rPr>
          <w:rFonts w:ascii="Helvetica Neue" w:cs="Helvetica Neue" w:eastAsia="Helvetica Neue" w:hAnsi="Helvetica Neue"/>
          <w:b w:val="1"/>
          <w:color w:val="192930"/>
          <w:vertAlign w:val="baseline"/>
          <w:rtl w:val="0"/>
        </w:rPr>
        <w:t xml:space="preserve">léxico altamente connotado</w:t>
      </w:r>
      <w:r w:rsidDel="00000000" w:rsidR="00000000" w:rsidRPr="00000000">
        <w:rPr>
          <w:rFonts w:ascii="Helvetica Neue" w:cs="Helvetica Neue" w:eastAsia="Helvetica Neue" w:hAnsi="Helvetica Neue"/>
          <w:color w:val="192930"/>
          <w:vertAlign w:val="baseline"/>
          <w:rtl w:val="0"/>
        </w:rPr>
        <w:t xml:space="preserve"> en referencia a la vejez, destrucción, enfermedad: </w:t>
      </w:r>
      <w:r w:rsidDel="00000000" w:rsidR="00000000" w:rsidRPr="00000000">
        <w:rPr>
          <w:rFonts w:ascii="Helvetica Neue" w:cs="Helvetica Neue" w:eastAsia="Helvetica Neue" w:hAnsi="Helvetica Neue"/>
          <w:i w:val="1"/>
          <w:color w:val="192930"/>
          <w:vertAlign w:val="baseline"/>
          <w:rtl w:val="0"/>
        </w:rPr>
        <w:t xml:space="preserve">Rayo, hacha, torbellino, soplo</w:t>
      </w:r>
      <w:r w:rsidDel="00000000" w:rsidR="00000000" w:rsidRPr="00000000">
        <w:rPr>
          <w:rFonts w:ascii="Helvetica Neue" w:cs="Helvetica Neue" w:eastAsia="Helvetica Neue" w:hAnsi="Helvetica Neue"/>
          <w:color w:val="192930"/>
          <w:vertAlign w:val="baseline"/>
          <w:rtl w:val="0"/>
        </w:rPr>
        <w:t xml:space="preserve">… (elementos  destructores),</w:t>
      </w:r>
      <w:r w:rsidDel="00000000" w:rsidR="00000000" w:rsidRPr="00000000">
        <w:rPr>
          <w:rFonts w:ascii="Helvetica Neue" w:cs="Helvetica Neue" w:eastAsia="Helvetica Neue" w:hAnsi="Helvetica Neue"/>
          <w:i w:val="1"/>
          <w:color w:val="192930"/>
          <w:vertAlign w:val="baseline"/>
          <w:rtl w:val="0"/>
        </w:rPr>
        <w:t xml:space="preserve">musgo amarillento, corteza blanquecina, tronco carcomido y polvoriento</w:t>
      </w:r>
      <w:r w:rsidDel="00000000" w:rsidR="00000000" w:rsidRPr="00000000">
        <w:rPr>
          <w:rFonts w:ascii="Helvetica Neue" w:cs="Helvetica Neue" w:eastAsia="Helvetica Neue" w:hAnsi="Helvetica Neue"/>
          <w:color w:val="192930"/>
          <w:vertAlign w:val="baseline"/>
          <w:rtl w:val="0"/>
        </w:rPr>
        <w:t xml:space="preserve"> (enfermedad y vejez). </w:t>
      </w:r>
      <w:r w:rsidDel="00000000" w:rsidR="00000000" w:rsidRPr="00000000">
        <w:rPr>
          <w:rFonts w:ascii="Helvetica Neue" w:cs="Helvetica Neue" w:eastAsia="Helvetica Neue" w:hAnsi="Helvetica Neue"/>
          <w:b w:val="1"/>
          <w:color w:val="192930"/>
          <w:vertAlign w:val="baseline"/>
          <w:rtl w:val="0"/>
        </w:rPr>
        <w:t xml:space="preserve">Símbolos clásicos </w:t>
      </w:r>
      <w:r w:rsidDel="00000000" w:rsidR="00000000" w:rsidRPr="00000000">
        <w:rPr>
          <w:rFonts w:ascii="Helvetica Neue" w:cs="Helvetica Neue" w:eastAsia="Helvetica Neue" w:hAnsi="Helvetica Neue"/>
          <w:color w:val="192930"/>
          <w:vertAlign w:val="baseline"/>
          <w:rtl w:val="0"/>
        </w:rPr>
        <w:t xml:space="preserve">como el </w:t>
      </w:r>
      <w:r w:rsidDel="00000000" w:rsidR="00000000" w:rsidRPr="00000000">
        <w:rPr>
          <w:rFonts w:ascii="Helvetica Neue" w:cs="Helvetica Neue" w:eastAsia="Helvetica Neue" w:hAnsi="Helvetica Neue"/>
          <w:i w:val="1"/>
          <w:color w:val="192930"/>
          <w:vertAlign w:val="baseline"/>
          <w:rtl w:val="0"/>
        </w:rPr>
        <w:t xml:space="preserve">río</w:t>
      </w:r>
      <w:r w:rsidDel="00000000" w:rsidR="00000000" w:rsidRPr="00000000">
        <w:rPr>
          <w:rFonts w:ascii="Helvetica Neue" w:cs="Helvetica Neue" w:eastAsia="Helvetica Neue" w:hAnsi="Helvetica Neue"/>
          <w:color w:val="192930"/>
          <w:vertAlign w:val="baseline"/>
          <w:rtl w:val="0"/>
        </w:rPr>
        <w:t xml:space="preserve"> (paso del tiempo, vida fugaz), </w:t>
      </w:r>
      <w:r w:rsidDel="00000000" w:rsidR="00000000" w:rsidRPr="00000000">
        <w:rPr>
          <w:rFonts w:ascii="Helvetica Neue" w:cs="Helvetica Neue" w:eastAsia="Helvetica Neue" w:hAnsi="Helvetica Neue"/>
          <w:i w:val="1"/>
          <w:color w:val="192930"/>
          <w:vertAlign w:val="baseline"/>
          <w:rtl w:val="0"/>
        </w:rPr>
        <w:t xml:space="preserve">mar</w:t>
      </w:r>
      <w:r w:rsidDel="00000000" w:rsidR="00000000" w:rsidRPr="00000000">
        <w:rPr>
          <w:rFonts w:ascii="Helvetica Neue" w:cs="Helvetica Neue" w:eastAsia="Helvetica Neue" w:hAnsi="Helvetica Neue"/>
          <w:color w:val="192930"/>
          <w:vertAlign w:val="baseline"/>
          <w:rtl w:val="0"/>
        </w:rPr>
        <w:t xml:space="preserve"> (muerte).  Es relevante la utilización  de la </w:t>
      </w:r>
      <w:r w:rsidDel="00000000" w:rsidR="00000000" w:rsidRPr="00000000">
        <w:rPr>
          <w:rFonts w:ascii="Helvetica Neue" w:cs="Helvetica Neue" w:eastAsia="Helvetica Neue" w:hAnsi="Helvetica Neue"/>
          <w:b w:val="1"/>
          <w:color w:val="192930"/>
          <w:vertAlign w:val="baseline"/>
          <w:rtl w:val="0"/>
        </w:rPr>
        <w:t xml:space="preserve">adjetivación</w:t>
      </w:r>
      <w:r w:rsidDel="00000000" w:rsidR="00000000" w:rsidRPr="00000000">
        <w:rPr>
          <w:rFonts w:ascii="Helvetica Neue" w:cs="Helvetica Neue" w:eastAsia="Helvetica Neue" w:hAnsi="Helvetica Neue"/>
          <w:color w:val="192930"/>
          <w:vertAlign w:val="baseline"/>
          <w:rtl w:val="0"/>
        </w:rPr>
        <w:t xml:space="preserve">  altamente connotada y evocadora: </w:t>
      </w:r>
      <w:r w:rsidDel="00000000" w:rsidR="00000000" w:rsidRPr="00000000">
        <w:rPr>
          <w:rFonts w:ascii="Helvetica Neue" w:cs="Helvetica Neue" w:eastAsia="Helvetica Neue" w:hAnsi="Helvetica Neue"/>
          <w:i w:val="1"/>
          <w:color w:val="192930"/>
          <w:vertAlign w:val="baseline"/>
          <w:rtl w:val="0"/>
        </w:rPr>
        <w:t xml:space="preserve">podrido, hendido, carcomido, polvoriento</w:t>
      </w:r>
      <w:r w:rsidDel="00000000" w:rsidR="00000000" w:rsidRPr="00000000">
        <w:rPr>
          <w:rFonts w:ascii="Helvetica Neue" w:cs="Helvetica Neue" w:eastAsia="Helvetica Neue" w:hAnsi="Helvetica Neue"/>
          <w:color w:val="192930"/>
          <w:vertAlign w:val="baseline"/>
          <w:rtl w:val="0"/>
        </w:rPr>
        <w:t xml:space="preserve">… Frente a esos sentimientos se contrapone la esperanza, “</w:t>
      </w:r>
      <w:r w:rsidDel="00000000" w:rsidR="00000000" w:rsidRPr="00000000">
        <w:rPr>
          <w:rFonts w:ascii="Helvetica Neue" w:cs="Helvetica Neue" w:eastAsia="Helvetica Neue" w:hAnsi="Helvetica Neue"/>
          <w:i w:val="1"/>
          <w:color w:val="192930"/>
          <w:vertAlign w:val="baseline"/>
          <w:rtl w:val="0"/>
        </w:rPr>
        <w:t xml:space="preserve">la vida: hojas verdes, luz, vida, milagro, primavera…”</w:t>
      </w:r>
      <w:r w:rsidDel="00000000" w:rsidR="00000000" w:rsidRPr="00000000">
        <w:rPr>
          <w:rtl w:val="0"/>
        </w:rPr>
      </w:r>
    </w:p>
    <w:p w:rsidR="00000000" w:rsidDel="00000000" w:rsidP="00000000" w:rsidRDefault="00000000" w:rsidRPr="00000000" w14:paraId="00000013">
      <w:pPr>
        <w:shd w:fill="ffffff" w:val="clear"/>
        <w:spacing w:after="432" w:before="0" w:lineRule="auto"/>
        <w:ind w:left="0" w:right="0" w:firstLine="708"/>
        <w:jc w:val="both"/>
        <w:rPr>
          <w:rFonts w:ascii="Helvetica Neue" w:cs="Helvetica Neue" w:eastAsia="Helvetica Neue" w:hAnsi="Helvetica Neue"/>
          <w:color w:val="192930"/>
          <w:vertAlign w:val="baseline"/>
        </w:rPr>
      </w:pPr>
      <w:r w:rsidDel="00000000" w:rsidR="00000000" w:rsidRPr="00000000">
        <w:rPr>
          <w:rFonts w:ascii="Helvetica Neue" w:cs="Helvetica Neue" w:eastAsia="Helvetica Neue" w:hAnsi="Helvetica Neue"/>
          <w:color w:val="192930"/>
          <w:vertAlign w:val="baseline"/>
          <w:rtl w:val="0"/>
        </w:rPr>
        <w:t xml:space="preserve">Además de los símbolos es  destacable la utilización  </w:t>
      </w:r>
      <w:r w:rsidDel="00000000" w:rsidR="00000000" w:rsidRPr="00000000">
        <w:rPr>
          <w:rFonts w:ascii="Helvetica Neue" w:cs="Helvetica Neue" w:eastAsia="Helvetica Neue" w:hAnsi="Helvetica Neue"/>
          <w:b w:val="1"/>
          <w:color w:val="192930"/>
          <w:vertAlign w:val="baseline"/>
          <w:rtl w:val="0"/>
        </w:rPr>
        <w:t xml:space="preserve">alguna metáfora</w:t>
      </w:r>
      <w:r w:rsidDel="00000000" w:rsidR="00000000" w:rsidRPr="00000000">
        <w:rPr>
          <w:rFonts w:ascii="Helvetica Neue" w:cs="Helvetica Neue" w:eastAsia="Helvetica Neue" w:hAnsi="Helvetica Neue"/>
          <w:color w:val="192930"/>
          <w:vertAlign w:val="baseline"/>
          <w:rtl w:val="0"/>
        </w:rPr>
        <w:t xml:space="preserve"> “</w:t>
      </w:r>
      <w:r w:rsidDel="00000000" w:rsidR="00000000" w:rsidRPr="00000000">
        <w:rPr>
          <w:rFonts w:ascii="Helvetica Neue" w:cs="Helvetica Neue" w:eastAsia="Helvetica Neue" w:hAnsi="Helvetica Neue"/>
          <w:i w:val="1"/>
          <w:color w:val="192930"/>
          <w:vertAlign w:val="baseline"/>
          <w:rtl w:val="0"/>
        </w:rPr>
        <w:t xml:space="preserve">lame el Duero”</w:t>
      </w:r>
      <w:r w:rsidDel="00000000" w:rsidR="00000000" w:rsidRPr="00000000">
        <w:rPr>
          <w:rFonts w:ascii="Helvetica Neue" w:cs="Helvetica Neue" w:eastAsia="Helvetica Neue" w:hAnsi="Helvetica Neue"/>
          <w:color w:val="192930"/>
          <w:vertAlign w:val="baseline"/>
          <w:rtl w:val="0"/>
        </w:rPr>
        <w:t xml:space="preserve">, </w:t>
      </w:r>
      <w:r w:rsidDel="00000000" w:rsidR="00000000" w:rsidRPr="00000000">
        <w:rPr>
          <w:rFonts w:ascii="Helvetica Neue" w:cs="Helvetica Neue" w:eastAsia="Helvetica Neue" w:hAnsi="Helvetica Neue"/>
          <w:b w:val="1"/>
          <w:color w:val="192930"/>
          <w:vertAlign w:val="baseline"/>
          <w:rtl w:val="0"/>
        </w:rPr>
        <w:t xml:space="preserve">sinestesia</w:t>
      </w:r>
      <w:r w:rsidDel="00000000" w:rsidR="00000000" w:rsidRPr="00000000">
        <w:rPr>
          <w:rFonts w:ascii="Helvetica Neue" w:cs="Helvetica Neue" w:eastAsia="Helvetica Neue" w:hAnsi="Helvetica Neue"/>
          <w:color w:val="192930"/>
          <w:vertAlign w:val="baseline"/>
          <w:rtl w:val="0"/>
        </w:rPr>
        <w:t xml:space="preserve">: “</w:t>
      </w:r>
      <w:r w:rsidDel="00000000" w:rsidR="00000000" w:rsidRPr="00000000">
        <w:rPr>
          <w:rFonts w:ascii="Helvetica Neue" w:cs="Helvetica Neue" w:eastAsia="Helvetica Neue" w:hAnsi="Helvetica Neue"/>
          <w:i w:val="1"/>
          <w:color w:val="192930"/>
          <w:vertAlign w:val="baseline"/>
          <w:rtl w:val="0"/>
        </w:rPr>
        <w:t xml:space="preserve">álamos cantores</w:t>
      </w:r>
      <w:r w:rsidDel="00000000" w:rsidR="00000000" w:rsidRPr="00000000">
        <w:rPr>
          <w:rFonts w:ascii="Helvetica Neue" w:cs="Helvetica Neue" w:eastAsia="Helvetica Neue" w:hAnsi="Helvetica Neue"/>
          <w:color w:val="192930"/>
          <w:vertAlign w:val="baseline"/>
          <w:rtl w:val="0"/>
        </w:rPr>
        <w:t xml:space="preserve">”, así como el recurso del </w:t>
      </w:r>
      <w:r w:rsidDel="00000000" w:rsidR="00000000" w:rsidRPr="00000000">
        <w:rPr>
          <w:rFonts w:ascii="Helvetica Neue" w:cs="Helvetica Neue" w:eastAsia="Helvetica Neue" w:hAnsi="Helvetica Neue"/>
          <w:b w:val="1"/>
          <w:color w:val="192930"/>
          <w:vertAlign w:val="baseline"/>
          <w:rtl w:val="0"/>
        </w:rPr>
        <w:t xml:space="preserve">hipérbaton</w:t>
      </w:r>
      <w:r w:rsidDel="00000000" w:rsidR="00000000" w:rsidRPr="00000000">
        <w:rPr>
          <w:rFonts w:ascii="Helvetica Neue" w:cs="Helvetica Neue" w:eastAsia="Helvetica Neue" w:hAnsi="Helvetica Neue"/>
          <w:color w:val="192930"/>
          <w:vertAlign w:val="baseline"/>
          <w:rtl w:val="0"/>
        </w:rPr>
        <w:t xml:space="preserve"> que aporta un gran efecto rítmico y expresividad: en los cuatro primeros versos se antepone el CI,” </w:t>
      </w:r>
      <w:r w:rsidDel="00000000" w:rsidR="00000000" w:rsidRPr="00000000">
        <w:rPr>
          <w:rFonts w:ascii="Helvetica Neue" w:cs="Helvetica Neue" w:eastAsia="Helvetica Neue" w:hAnsi="Helvetica Neue"/>
          <w:i w:val="1"/>
          <w:color w:val="192930"/>
          <w:vertAlign w:val="baseline"/>
          <w:rtl w:val="0"/>
        </w:rPr>
        <w:t xml:space="preserve">al olmo</w:t>
      </w:r>
      <w:r w:rsidDel="00000000" w:rsidR="00000000" w:rsidRPr="00000000">
        <w:rPr>
          <w:rFonts w:ascii="Helvetica Neue" w:cs="Helvetica Neue" w:eastAsia="Helvetica Neue" w:hAnsi="Helvetica Neue"/>
          <w:color w:val="192930"/>
          <w:vertAlign w:val="baseline"/>
          <w:rtl w:val="0"/>
        </w:rPr>
        <w:t xml:space="preserve">” para resaltar el objeto, motivo de la descripción. En el segundo apartado se antepone el CCT “</w:t>
      </w:r>
      <w:r w:rsidDel="00000000" w:rsidR="00000000" w:rsidRPr="00000000">
        <w:rPr>
          <w:rFonts w:ascii="Helvetica Neue" w:cs="Helvetica Neue" w:eastAsia="Helvetica Neue" w:hAnsi="Helvetica Neue"/>
          <w:i w:val="1"/>
          <w:color w:val="192930"/>
          <w:vertAlign w:val="baseline"/>
          <w:rtl w:val="0"/>
        </w:rPr>
        <w:t xml:space="preserve">Antes que te derribe</w:t>
      </w:r>
      <w:r w:rsidDel="00000000" w:rsidR="00000000" w:rsidRPr="00000000">
        <w:rPr>
          <w:rFonts w:ascii="Helvetica Neue" w:cs="Helvetica Neue" w:eastAsia="Helvetica Neue" w:hAnsi="Helvetica Neue"/>
          <w:color w:val="192930"/>
          <w:vertAlign w:val="baseline"/>
          <w:rtl w:val="0"/>
        </w:rPr>
        <w:t xml:space="preserve">…” a la acción del verbo “Quiero anotar”, para resaltar el tiempo, la urgencia del tiempo ante la destrucción o la muerte. La emotividad se aprecia en la </w:t>
      </w:r>
      <w:r w:rsidDel="00000000" w:rsidR="00000000" w:rsidRPr="00000000">
        <w:rPr>
          <w:rFonts w:ascii="Helvetica Neue" w:cs="Helvetica Neue" w:eastAsia="Helvetica Neue" w:hAnsi="Helvetica Neue"/>
          <w:b w:val="1"/>
          <w:color w:val="192930"/>
          <w:vertAlign w:val="baseline"/>
          <w:rtl w:val="0"/>
        </w:rPr>
        <w:t xml:space="preserve">exclamación  a modo de apóstrofe</w:t>
      </w:r>
      <w:r w:rsidDel="00000000" w:rsidR="00000000" w:rsidRPr="00000000">
        <w:rPr>
          <w:rFonts w:ascii="Helvetica Neue" w:cs="Helvetica Neue" w:eastAsia="Helvetica Neue" w:hAnsi="Helvetica Neue"/>
          <w:color w:val="192930"/>
          <w:vertAlign w:val="baseline"/>
          <w:rtl w:val="0"/>
        </w:rPr>
        <w:t xml:space="preserve"> para destacar la imagen del olmo </w:t>
      </w:r>
      <w:r w:rsidDel="00000000" w:rsidR="00000000" w:rsidRPr="00000000">
        <w:rPr>
          <w:rFonts w:ascii="Helvetica Neue" w:cs="Helvetica Neue" w:eastAsia="Helvetica Neue" w:hAnsi="Helvetica Neue"/>
          <w:i w:val="1"/>
          <w:color w:val="192930"/>
          <w:vertAlign w:val="baseline"/>
          <w:rtl w:val="0"/>
        </w:rPr>
        <w:t xml:space="preserve">“¡El olmo centenario (…)Duero</w:t>
      </w:r>
      <w:r w:rsidDel="00000000" w:rsidR="00000000" w:rsidRPr="00000000">
        <w:rPr>
          <w:rFonts w:ascii="Helvetica Neue" w:cs="Helvetica Neue" w:eastAsia="Helvetica Neue" w:hAnsi="Helvetica Neue"/>
          <w:color w:val="192930"/>
          <w:vertAlign w:val="baseline"/>
          <w:rtl w:val="0"/>
        </w:rPr>
        <w:t xml:space="preserve">” en los versos 5 y 6.</w:t>
      </w:r>
    </w:p>
    <w:p w:rsidR="00000000" w:rsidDel="00000000" w:rsidP="00000000" w:rsidRDefault="00000000" w:rsidRPr="00000000" w14:paraId="00000014">
      <w:pPr>
        <w:shd w:fill="ffffff" w:val="clear"/>
        <w:spacing w:after="432" w:before="0" w:lineRule="auto"/>
        <w:ind w:left="0" w:right="0" w:firstLine="708"/>
        <w:jc w:val="both"/>
        <w:rPr>
          <w:rFonts w:ascii="Helvetica Neue" w:cs="Helvetica Neue" w:eastAsia="Helvetica Neue" w:hAnsi="Helvetica Neue"/>
          <w:color w:val="192930"/>
          <w:vertAlign w:val="baseline"/>
        </w:rPr>
      </w:pPr>
      <w:r w:rsidDel="00000000" w:rsidR="00000000" w:rsidRPr="00000000">
        <w:rPr>
          <w:rFonts w:ascii="Helvetica Neue" w:cs="Helvetica Neue" w:eastAsia="Helvetica Neue" w:hAnsi="Helvetica Neue"/>
          <w:color w:val="192930"/>
          <w:vertAlign w:val="baseline"/>
          <w:rtl w:val="0"/>
        </w:rPr>
        <w:t xml:space="preserve">Otros recursos sencillos pero llenos de expresividad son las </w:t>
      </w:r>
      <w:r w:rsidDel="00000000" w:rsidR="00000000" w:rsidRPr="00000000">
        <w:rPr>
          <w:rFonts w:ascii="Helvetica Neue" w:cs="Helvetica Neue" w:eastAsia="Helvetica Neue" w:hAnsi="Helvetica Neue"/>
          <w:b w:val="1"/>
          <w:color w:val="192930"/>
          <w:vertAlign w:val="baseline"/>
          <w:rtl w:val="0"/>
        </w:rPr>
        <w:t xml:space="preserve">repeticiones</w:t>
      </w:r>
      <w:r w:rsidDel="00000000" w:rsidR="00000000" w:rsidRPr="00000000">
        <w:rPr>
          <w:rFonts w:ascii="Helvetica Neue" w:cs="Helvetica Neue" w:eastAsia="Helvetica Neue" w:hAnsi="Helvetica Neue"/>
          <w:color w:val="192930"/>
          <w:vertAlign w:val="baseline"/>
          <w:rtl w:val="0"/>
        </w:rPr>
        <w:t xml:space="preserve"> “olmo”; </w:t>
      </w:r>
      <w:r w:rsidDel="00000000" w:rsidR="00000000" w:rsidRPr="00000000">
        <w:rPr>
          <w:rFonts w:ascii="Helvetica Neue" w:cs="Helvetica Neue" w:eastAsia="Helvetica Neue" w:hAnsi="Helvetica Neue"/>
          <w:b w:val="1"/>
          <w:color w:val="192930"/>
          <w:vertAlign w:val="baseline"/>
          <w:rtl w:val="0"/>
        </w:rPr>
        <w:t xml:space="preserve">bimembraciones</w:t>
      </w:r>
      <w:r w:rsidDel="00000000" w:rsidR="00000000" w:rsidRPr="00000000">
        <w:rPr>
          <w:rFonts w:ascii="Helvetica Neue" w:cs="Helvetica Neue" w:eastAsia="Helvetica Neue" w:hAnsi="Helvetica Neue"/>
          <w:color w:val="192930"/>
          <w:vertAlign w:val="baseline"/>
          <w:rtl w:val="0"/>
        </w:rPr>
        <w:t xml:space="preserve">: </w:t>
      </w:r>
      <w:r w:rsidDel="00000000" w:rsidR="00000000" w:rsidRPr="00000000">
        <w:rPr>
          <w:rFonts w:ascii="Helvetica Neue" w:cs="Helvetica Neue" w:eastAsia="Helvetica Neue" w:hAnsi="Helvetica Neue"/>
          <w:i w:val="1"/>
          <w:color w:val="192930"/>
          <w:vertAlign w:val="baseline"/>
          <w:rtl w:val="0"/>
        </w:rPr>
        <w:t xml:space="preserve">“ lluvias de abril y el sol de mayo</w:t>
      </w:r>
      <w:r w:rsidDel="00000000" w:rsidR="00000000" w:rsidRPr="00000000">
        <w:rPr>
          <w:rFonts w:ascii="Helvetica Neue" w:cs="Helvetica Neue" w:eastAsia="Helvetica Neue" w:hAnsi="Helvetica Neue"/>
          <w:color w:val="192930"/>
          <w:vertAlign w:val="baseline"/>
          <w:rtl w:val="0"/>
        </w:rPr>
        <w:t xml:space="preserve">”, “</w:t>
      </w:r>
      <w:r w:rsidDel="00000000" w:rsidR="00000000" w:rsidRPr="00000000">
        <w:rPr>
          <w:rFonts w:ascii="Helvetica Neue" w:cs="Helvetica Neue" w:eastAsia="Helvetica Neue" w:hAnsi="Helvetica Neue"/>
          <w:i w:val="1"/>
          <w:color w:val="192930"/>
          <w:vertAlign w:val="baseline"/>
          <w:rtl w:val="0"/>
        </w:rPr>
        <w:t xml:space="preserve">tronco carcomido y polvoriento”, “el camino y la ribera”</w:t>
      </w:r>
      <w:r w:rsidDel="00000000" w:rsidR="00000000" w:rsidRPr="00000000">
        <w:rPr>
          <w:rFonts w:ascii="Helvetica Neue" w:cs="Helvetica Neue" w:eastAsia="Helvetica Neue" w:hAnsi="Helvetica Neue"/>
          <w:color w:val="192930"/>
          <w:vertAlign w:val="baseline"/>
          <w:rtl w:val="0"/>
        </w:rPr>
        <w:t xml:space="preserve">; </w:t>
      </w:r>
      <w:r w:rsidDel="00000000" w:rsidR="00000000" w:rsidRPr="00000000">
        <w:rPr>
          <w:rFonts w:ascii="Helvetica Neue" w:cs="Helvetica Neue" w:eastAsia="Helvetica Neue" w:hAnsi="Helvetica Neue"/>
          <w:b w:val="1"/>
          <w:color w:val="192930"/>
          <w:vertAlign w:val="baseline"/>
          <w:rtl w:val="0"/>
        </w:rPr>
        <w:t xml:space="preserve">anáforas</w:t>
      </w:r>
      <w:r w:rsidDel="00000000" w:rsidR="00000000" w:rsidRPr="00000000">
        <w:rPr>
          <w:rFonts w:ascii="Helvetica Neue" w:cs="Helvetica Neue" w:eastAsia="Helvetica Neue" w:hAnsi="Helvetica Neue"/>
          <w:color w:val="192930"/>
          <w:vertAlign w:val="baseline"/>
          <w:rtl w:val="0"/>
        </w:rPr>
        <w:t xml:space="preserve"> y </w:t>
      </w:r>
      <w:r w:rsidDel="00000000" w:rsidR="00000000" w:rsidRPr="00000000">
        <w:rPr>
          <w:rFonts w:ascii="Helvetica Neue" w:cs="Helvetica Neue" w:eastAsia="Helvetica Neue" w:hAnsi="Helvetica Neue"/>
          <w:b w:val="1"/>
          <w:color w:val="192930"/>
          <w:vertAlign w:val="baseline"/>
          <w:rtl w:val="0"/>
        </w:rPr>
        <w:t xml:space="preserve">paralelismos </w:t>
      </w:r>
      <w:r w:rsidDel="00000000" w:rsidR="00000000" w:rsidRPr="00000000">
        <w:rPr>
          <w:rFonts w:ascii="Helvetica Neue" w:cs="Helvetica Neue" w:eastAsia="Helvetica Neue" w:hAnsi="Helvetica Neue"/>
          <w:color w:val="192930"/>
          <w:vertAlign w:val="baseline"/>
          <w:rtl w:val="0"/>
        </w:rPr>
        <w:t xml:space="preserve">: “</w:t>
      </w:r>
      <w:r w:rsidDel="00000000" w:rsidR="00000000" w:rsidRPr="00000000">
        <w:rPr>
          <w:rFonts w:ascii="Helvetica Neue" w:cs="Helvetica Neue" w:eastAsia="Helvetica Neue" w:hAnsi="Helvetica Neue"/>
          <w:i w:val="1"/>
          <w:color w:val="192930"/>
          <w:vertAlign w:val="baseline"/>
          <w:rtl w:val="0"/>
        </w:rPr>
        <w:t xml:space="preserve">Antes que te derribe…” “antes que te descuaje…”</w:t>
      </w:r>
      <w:r w:rsidDel="00000000" w:rsidR="00000000" w:rsidRPr="00000000">
        <w:rPr>
          <w:rtl w:val="0"/>
        </w:rPr>
      </w:r>
    </w:p>
    <w:p w:rsidR="00000000" w:rsidDel="00000000" w:rsidP="00000000" w:rsidRDefault="00000000" w:rsidRPr="00000000" w14:paraId="00000015">
      <w:pPr>
        <w:shd w:fill="ffffff" w:val="clear"/>
        <w:spacing w:after="432" w:before="0" w:lineRule="auto"/>
        <w:ind w:left="0" w:right="0" w:firstLine="708"/>
        <w:jc w:val="both"/>
        <w:rPr>
          <w:rFonts w:ascii="Helvetica Neue" w:cs="Helvetica Neue" w:eastAsia="Helvetica Neue" w:hAnsi="Helvetica Neue"/>
          <w:color w:val="192930"/>
          <w:vertAlign w:val="baseline"/>
        </w:rPr>
      </w:pPr>
      <w:r w:rsidDel="00000000" w:rsidR="00000000" w:rsidRPr="00000000">
        <w:rPr>
          <w:rFonts w:ascii="Helvetica Neue" w:cs="Helvetica Neue" w:eastAsia="Helvetica Neue" w:hAnsi="Helvetica Neue"/>
          <w:color w:val="192930"/>
          <w:vertAlign w:val="baseline"/>
          <w:rtl w:val="0"/>
        </w:rPr>
        <w:t xml:space="preserve">En suma, se trata de un poema intimista, con la utilización de un simbolismo emotivo, muy evocador, con un claro componente de subjetividad por la proyección de sus sentimientos…un estilo aparentemente sencillo, austero, capaz de transmitir esa cálida y sentida  humanidad que alienta toda su obra.</w:t>
      </w:r>
    </w:p>
    <w:sectPr>
      <w:pgSz w:h="16838" w:w="11906"/>
      <w:pgMar w:bottom="1417" w:top="1417" w:left="1701"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Gentium Book Bas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720" w:hanging="360"/>
      </w:pPr>
      <w:rPr>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GentiumBookBasic-regular.ttf"/><Relationship Id="rId2" Type="http://schemas.openxmlformats.org/officeDocument/2006/relationships/font" Target="fonts/GentiumBookBasic-bold.ttf"/><Relationship Id="rId3" Type="http://schemas.openxmlformats.org/officeDocument/2006/relationships/font" Target="fonts/GentiumBookBasic-italic.ttf"/><Relationship Id="rId4" Type="http://schemas.openxmlformats.org/officeDocument/2006/relationships/font" Target="fonts/GentiumBookBasic-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