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52E" w:rsidRDefault="004B352E">
      <w:pPr>
        <w:spacing w:after="200"/>
        <w:rPr>
          <w:rFonts w:ascii="Times New Roman" w:eastAsia="Times New Roman" w:hAnsi="Times New Roman" w:cs="Times New Roman"/>
          <w:b/>
          <w:sz w:val="24"/>
          <w:szCs w:val="24"/>
        </w:rPr>
      </w:pPr>
    </w:p>
    <w:tbl>
      <w:tblPr>
        <w:tblStyle w:val="a"/>
        <w:tblW w:w="890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09"/>
      </w:tblGrid>
      <w:tr w:rsidR="004B352E">
        <w:trPr>
          <w:trHeight w:val="60"/>
          <w:jc w:val="center"/>
        </w:trPr>
        <w:tc>
          <w:tcPr>
            <w:tcW w:w="8909" w:type="dxa"/>
            <w:shd w:val="clear" w:color="auto" w:fill="auto"/>
            <w:tcMar>
              <w:top w:w="100" w:type="dxa"/>
              <w:left w:w="100" w:type="dxa"/>
              <w:bottom w:w="100" w:type="dxa"/>
              <w:right w:w="100" w:type="dxa"/>
            </w:tcMar>
          </w:tcPr>
          <w:p w:rsidR="004B352E" w:rsidRDefault="003F5E1F">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8.PRAKTIKA</w:t>
            </w:r>
            <w:proofErr w:type="gramEnd"/>
            <w:r>
              <w:rPr>
                <w:rFonts w:ascii="Times New Roman" w:eastAsia="Times New Roman" w:hAnsi="Times New Roman" w:cs="Times New Roman"/>
                <w:b/>
                <w:sz w:val="24"/>
                <w:szCs w:val="24"/>
              </w:rPr>
              <w:t>. EGINKIZUN OPERATORIOAK</w:t>
            </w:r>
          </w:p>
        </w:tc>
      </w:tr>
    </w:tbl>
    <w:p w:rsidR="004B352E" w:rsidRDefault="004B352E">
      <w:pPr>
        <w:jc w:val="both"/>
        <w:rPr>
          <w:rFonts w:ascii="Times New Roman" w:eastAsia="Times New Roman" w:hAnsi="Times New Roman" w:cs="Times New Roman"/>
          <w:b/>
          <w:sz w:val="24"/>
          <w:szCs w:val="24"/>
        </w:rPr>
      </w:pPr>
    </w:p>
    <w:p w:rsidR="004B352E" w:rsidRDefault="004B352E">
      <w:pPr>
        <w:jc w:val="both"/>
        <w:rPr>
          <w:rFonts w:ascii="Times New Roman" w:eastAsia="Times New Roman" w:hAnsi="Times New Roman" w:cs="Times New Roman"/>
          <w:b/>
          <w:sz w:val="24"/>
          <w:szCs w:val="24"/>
        </w:rPr>
      </w:pPr>
    </w:p>
    <w:p w:rsidR="004B352E" w:rsidRDefault="003F5E1F">
      <w:pP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Haurraren datu pertsonalak:</w:t>
      </w:r>
    </w:p>
    <w:p w:rsidR="004B352E" w:rsidRDefault="003F5E1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IZENA: Jare</w:t>
      </w:r>
    </w:p>
    <w:p w:rsidR="004B352E" w:rsidRDefault="003F5E1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ADINA: 7 urte</w:t>
      </w:r>
    </w:p>
    <w:p w:rsidR="004B352E" w:rsidRDefault="003F5E1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ESKOLATZE MAILA: LH 2. </w:t>
      </w:r>
      <w:proofErr w:type="gramStart"/>
      <w:r>
        <w:rPr>
          <w:rFonts w:ascii="Times New Roman" w:eastAsia="Times New Roman" w:hAnsi="Times New Roman" w:cs="Times New Roman"/>
          <w:sz w:val="24"/>
          <w:szCs w:val="24"/>
        </w:rPr>
        <w:t>maila</w:t>
      </w:r>
      <w:proofErr w:type="gramEnd"/>
    </w:p>
    <w:p w:rsidR="004B352E" w:rsidRDefault="003F5E1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HEZITZAILEAREKIN HARREMANA: taldekide baten lehengusina</w:t>
      </w:r>
    </w:p>
    <w:p w:rsidR="004B352E" w:rsidRDefault="004B352E">
      <w:pPr>
        <w:spacing w:line="331" w:lineRule="auto"/>
        <w:jc w:val="both"/>
        <w:rPr>
          <w:rFonts w:ascii="Times New Roman" w:eastAsia="Times New Roman" w:hAnsi="Times New Roman" w:cs="Times New Roman"/>
          <w:sz w:val="24"/>
          <w:szCs w:val="24"/>
        </w:rPr>
      </w:pPr>
    </w:p>
    <w:p w:rsidR="004B352E" w:rsidRDefault="003F5E1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Probak egindako tokiaren deskribapena: </w:t>
      </w:r>
    </w:p>
    <w:p w:rsidR="004B352E" w:rsidRDefault="003F5E1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Haurraren ingurugiroan egin</w:t>
      </w:r>
      <w:r>
        <w:rPr>
          <w:rFonts w:ascii="Times New Roman" w:eastAsia="Times New Roman" w:hAnsi="Times New Roman" w:cs="Times New Roman"/>
          <w:sz w:val="24"/>
          <w:szCs w:val="24"/>
        </w:rPr>
        <w:t xml:space="preserve"> dira praktikak, bere bizilekuan eta bere inguruko eta konfiantzazko eremuan hain zuzen ere.</w:t>
      </w:r>
    </w:p>
    <w:p w:rsidR="004B352E" w:rsidRDefault="004B352E">
      <w:pPr>
        <w:spacing w:line="331" w:lineRule="auto"/>
        <w:jc w:val="both"/>
        <w:rPr>
          <w:rFonts w:ascii="Times New Roman" w:eastAsia="Times New Roman" w:hAnsi="Times New Roman" w:cs="Times New Roman"/>
          <w:sz w:val="24"/>
          <w:szCs w:val="24"/>
        </w:rPr>
      </w:pPr>
    </w:p>
    <w:p w:rsidR="004B352E" w:rsidRDefault="003F5E1F">
      <w:pPr>
        <w:spacing w:line="33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Haur bakoitzaren emaitzen deskribapena, zein etapetan kokatzen ditugun, zergatia eta zer nolako argudioak erabiltzen dituzten beraien iritziak frogatzeko.</w:t>
      </w:r>
    </w:p>
    <w:p w:rsidR="004B352E" w:rsidRDefault="004B352E">
      <w:pPr>
        <w:spacing w:line="331" w:lineRule="auto"/>
        <w:jc w:val="both"/>
        <w:rPr>
          <w:rFonts w:ascii="Times New Roman" w:eastAsia="Times New Roman" w:hAnsi="Times New Roman" w:cs="Times New Roman"/>
          <w:b/>
          <w:sz w:val="24"/>
          <w:szCs w:val="24"/>
        </w:rPr>
      </w:pPr>
    </w:p>
    <w:p w:rsidR="004B352E" w:rsidRDefault="003F5E1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SUBSTA</w:t>
      </w:r>
      <w:r>
        <w:rPr>
          <w:rFonts w:ascii="Times New Roman" w:eastAsia="Times New Roman" w:hAnsi="Times New Roman" w:cs="Times New Roman"/>
          <w:sz w:val="24"/>
          <w:szCs w:val="24"/>
          <w:u w:val="single"/>
        </w:rPr>
        <w:t>NTZIA SENDOAREN KANTITATEAREN KONTSERBAZIOA:</w:t>
      </w:r>
      <w:r>
        <w:rPr>
          <w:rFonts w:ascii="Times New Roman" w:eastAsia="Times New Roman" w:hAnsi="Times New Roman" w:cs="Times New Roman"/>
          <w:sz w:val="24"/>
          <w:szCs w:val="24"/>
        </w:rPr>
        <w:t xml:space="preserve"> </w:t>
      </w:r>
    </w:p>
    <w:p w:rsidR="004B352E" w:rsidRDefault="003F5E1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Kolore gorri eta urdineko bi plastilina bola jarri dizkiogu mahai gainean. Bi bolak tamaina berdinekoak ziren eta berak ere halaxe esaten zuen. Guk, bere gurasoen laguntzaz, bola bat “saltxitxa” moduan jarri ge</w:t>
      </w:r>
      <w:r>
        <w:rPr>
          <w:rFonts w:ascii="Times New Roman" w:eastAsia="Times New Roman" w:hAnsi="Times New Roman" w:cs="Times New Roman"/>
          <w:sz w:val="24"/>
          <w:szCs w:val="24"/>
        </w:rPr>
        <w:t>nuen, hau da, zabaldu egin genuen. Ondoren, galdetu genion ea bere ustez kantitate berdina zegoen, ez zegoen seguru eta berak bere hausnarketa bere barruan egin ondoren adierazi zigun ez zirela tamaina berdinekoak. Ondorioz, oraindik ez du garatu kantitate</w:t>
      </w:r>
      <w:r>
        <w:rPr>
          <w:rFonts w:ascii="Times New Roman" w:eastAsia="Times New Roman" w:hAnsi="Times New Roman" w:cs="Times New Roman"/>
          <w:sz w:val="24"/>
          <w:szCs w:val="24"/>
        </w:rPr>
        <w:t>aren kontserbazioa, baina garapen bidean dago zeren eta bere erantzunarekiko duda asko izan zituen.</w:t>
      </w:r>
      <w:r>
        <w:rPr>
          <w:noProof/>
          <w:lang w:val="es-ES"/>
        </w:rPr>
        <w:drawing>
          <wp:anchor distT="57150" distB="57150" distL="57150" distR="57150" simplePos="0" relativeHeight="251658240" behindDoc="0" locked="0" layoutInCell="1" hidden="0" allowOverlap="1">
            <wp:simplePos x="0" y="0"/>
            <wp:positionH relativeFrom="margin">
              <wp:posOffset>3200400</wp:posOffset>
            </wp:positionH>
            <wp:positionV relativeFrom="paragraph">
              <wp:posOffset>1019175</wp:posOffset>
            </wp:positionV>
            <wp:extent cx="2283619" cy="900113"/>
            <wp:effectExtent l="0" t="0" r="0" b="0"/>
            <wp:wrapSquare wrapText="bothSides" distT="57150" distB="57150" distL="57150" distR="57150"/>
            <wp:docPr id="4" name="image16.jpg" descr="Resultado de imagen de  bolas de plastilina roja y azul"/>
            <wp:cNvGraphicFramePr/>
            <a:graphic xmlns:a="http://schemas.openxmlformats.org/drawingml/2006/main">
              <a:graphicData uri="http://schemas.openxmlformats.org/drawingml/2006/picture">
                <pic:pic xmlns:pic="http://schemas.openxmlformats.org/drawingml/2006/picture">
                  <pic:nvPicPr>
                    <pic:cNvPr id="0" name="image16.jpg" descr="Resultado de imagen de  bolas de plastilina roja y azul"/>
                    <pic:cNvPicPr preferRelativeResize="0"/>
                  </pic:nvPicPr>
                  <pic:blipFill>
                    <a:blip r:embed="rId5"/>
                    <a:srcRect l="11771" t="63938" r="28282"/>
                    <a:stretch>
                      <a:fillRect/>
                    </a:stretch>
                  </pic:blipFill>
                  <pic:spPr>
                    <a:xfrm>
                      <a:off x="0" y="0"/>
                      <a:ext cx="2283619" cy="900113"/>
                    </a:xfrm>
                    <a:prstGeom prst="rect">
                      <a:avLst/>
                    </a:prstGeom>
                    <a:ln/>
                  </pic:spPr>
                </pic:pic>
              </a:graphicData>
            </a:graphic>
          </wp:anchor>
        </w:drawing>
      </w:r>
    </w:p>
    <w:p w:rsidR="004B352E" w:rsidRDefault="003F5E1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SUBSTANTZIA LIKIDOAREN KANTITATEAREN KONTSERBAZIOA</w:t>
      </w:r>
      <w:r>
        <w:rPr>
          <w:rFonts w:ascii="Times New Roman" w:eastAsia="Times New Roman" w:hAnsi="Times New Roman" w:cs="Times New Roman"/>
          <w:sz w:val="24"/>
          <w:szCs w:val="24"/>
        </w:rPr>
        <w:t xml:space="preserve">: </w:t>
      </w:r>
    </w:p>
    <w:p w:rsidR="004B352E" w:rsidRDefault="003F5E1F">
      <w:pPr>
        <w:spacing w:line="331" w:lineRule="auto"/>
        <w:jc w:val="both"/>
        <w:rPr>
          <w:rFonts w:ascii="Times New Roman" w:eastAsia="Times New Roman" w:hAnsi="Times New Roman" w:cs="Times New Roman"/>
          <w:sz w:val="24"/>
          <w:szCs w:val="24"/>
        </w:rPr>
      </w:pPr>
      <w:r w:rsidRPr="003F5E1F">
        <w:rPr>
          <w:rFonts w:ascii="Times New Roman" w:eastAsia="Times New Roman" w:hAnsi="Times New Roman" w:cs="Times New Roman"/>
          <w:sz w:val="24"/>
          <w:szCs w:val="24"/>
          <w:lang w:val="de-LU"/>
        </w:rPr>
        <w:t xml:space="preserve">Bere egunerokotasunean erabiltzen dituen bi baso berdin-berdin erabili genituen lehenik eta behin. </w:t>
      </w:r>
      <w:r>
        <w:rPr>
          <w:rFonts w:ascii="Times New Roman" w:eastAsia="Times New Roman" w:hAnsi="Times New Roman" w:cs="Times New Roman"/>
          <w:sz w:val="24"/>
          <w:szCs w:val="24"/>
        </w:rPr>
        <w:t>Baso batean, ura jarri genuen, eta bestean, ordea berak hainbeste gustuko duen laranjazko zumoa. Ondoren, baso luzeago bat hartu genuen eta bertara bota genu</w:t>
      </w:r>
      <w:r>
        <w:rPr>
          <w:rFonts w:ascii="Times New Roman" w:eastAsia="Times New Roman" w:hAnsi="Times New Roman" w:cs="Times New Roman"/>
          <w:sz w:val="24"/>
          <w:szCs w:val="24"/>
        </w:rPr>
        <w:t>en beste basoko ur guztia. Lehengusinari galdetzean ea non zegoen ur kantitate gehiago, berak adierazi zigun baso luzeenean zegoela luzeagoa zelako. Ondorioz, ondoriozta dezakegu oraindik ez duela likidoaren kantitatearen kontserbazioa garatu.</w:t>
      </w:r>
    </w:p>
    <w:p w:rsidR="003F5E1F" w:rsidRDefault="003F5E1F">
      <w:pPr>
        <w:spacing w:line="331" w:lineRule="auto"/>
        <w:jc w:val="both"/>
        <w:rPr>
          <w:rFonts w:ascii="Times New Roman" w:eastAsia="Times New Roman" w:hAnsi="Times New Roman" w:cs="Times New Roman"/>
          <w:sz w:val="24"/>
          <w:szCs w:val="24"/>
          <w:u w:val="single"/>
        </w:rPr>
      </w:pPr>
    </w:p>
    <w:p w:rsidR="004B352E" w:rsidRDefault="003F5E1F">
      <w:pPr>
        <w:spacing w:line="331"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 xml:space="preserve">ZENBAKIAREN </w:t>
      </w:r>
      <w:r>
        <w:rPr>
          <w:rFonts w:ascii="Times New Roman" w:eastAsia="Times New Roman" w:hAnsi="Times New Roman" w:cs="Times New Roman"/>
          <w:sz w:val="24"/>
          <w:szCs w:val="24"/>
          <w:u w:val="single"/>
        </w:rPr>
        <w:t xml:space="preserve">KONTSERBAZIOA: </w:t>
      </w:r>
    </w:p>
    <w:p w:rsidR="003F5E1F" w:rsidRPr="003F5E1F" w:rsidRDefault="003F5E1F">
      <w:pPr>
        <w:spacing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olore bereko 20 fitxa jarri ditugu mahai gainean pila bat eginda eta zenbat fitxa dauden galdetu diogu. Berak 20 daudela esan du. Ostean, pila desegin eta zutabe handi bat egin dugu fitxekin eta berriz ere zenbat dauden galdetu eta haurrak kontatzeko denborarik hartu gabe, oraingoan ere 20 daudela esan digu. Hori ikusita zergatia galdetu diogu eta berak lehen 20 bazeuden eta besterik gehitu ez badugu, oraingoan ere 20 egon behar dutela arrazoitu digu. Ondorioz, dimentsio bakarrean oinarritzen ez dela ikusita, esango dugu haurrak fitxen sailkapena oso ongi barneratua duela jada.</w:t>
      </w:r>
    </w:p>
    <w:p w:rsidR="004B352E" w:rsidRDefault="003F5E1F">
      <w:pPr>
        <w:spacing w:after="20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UR MAILAREN HORIZONTALTASUNA:</w:t>
      </w:r>
    </w:p>
    <w:p w:rsidR="004B352E" w:rsidRDefault="003F5E1F">
      <w:pPr>
        <w:spacing w:after="200"/>
        <w:jc w:val="both"/>
        <w:rPr>
          <w:rFonts w:ascii="Times New Roman" w:eastAsia="Times New Roman" w:hAnsi="Times New Roman" w:cs="Times New Roman"/>
          <w:sz w:val="24"/>
          <w:szCs w:val="24"/>
        </w:rPr>
      </w:pPr>
      <w:r w:rsidRPr="003F5E1F">
        <w:rPr>
          <w:rFonts w:ascii="Times New Roman" w:eastAsia="Times New Roman" w:hAnsi="Times New Roman" w:cs="Times New Roman"/>
          <w:sz w:val="24"/>
          <w:szCs w:val="24"/>
          <w:lang w:val="de-LU"/>
        </w:rPr>
        <w:t>Azkenik, azkeneko proban, ur botila bat erdiraino bete dugu. Geroago, adierazi diogu marrazki bat egin behar zuel</w:t>
      </w:r>
      <w:r w:rsidRPr="003F5E1F">
        <w:rPr>
          <w:rFonts w:ascii="Times New Roman" w:eastAsia="Times New Roman" w:hAnsi="Times New Roman" w:cs="Times New Roman"/>
          <w:sz w:val="24"/>
          <w:szCs w:val="24"/>
          <w:lang w:val="de-LU"/>
        </w:rPr>
        <w:t xml:space="preserve">a hiru dimentsio ezberdinetan, hau da, bertikalki, horizontalki eta buruz behera. </w:t>
      </w:r>
      <w:r>
        <w:rPr>
          <w:rFonts w:ascii="Times New Roman" w:eastAsia="Times New Roman" w:hAnsi="Times New Roman" w:cs="Times New Roman"/>
          <w:sz w:val="24"/>
          <w:szCs w:val="24"/>
        </w:rPr>
        <w:t>Emaitzak hauek izan ziren:</w:t>
      </w:r>
      <w:r>
        <w:rPr>
          <w:noProof/>
          <w:lang w:val="es-ES"/>
        </w:rPr>
        <w:drawing>
          <wp:anchor distT="114300" distB="114300" distL="114300" distR="114300" simplePos="0" relativeHeight="251659264" behindDoc="0" locked="0" layoutInCell="1" hidden="0" allowOverlap="1">
            <wp:simplePos x="0" y="0"/>
            <wp:positionH relativeFrom="margin">
              <wp:posOffset>1285875</wp:posOffset>
            </wp:positionH>
            <wp:positionV relativeFrom="paragraph">
              <wp:posOffset>800100</wp:posOffset>
            </wp:positionV>
            <wp:extent cx="1594326" cy="1185863"/>
            <wp:effectExtent l="0" t="0" r="0" b="0"/>
            <wp:wrapSquare wrapText="bothSides" distT="114300" distB="114300" distL="114300" distR="114300"/>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
                    <a:srcRect t="18813" b="25631"/>
                    <a:stretch>
                      <a:fillRect/>
                    </a:stretch>
                  </pic:blipFill>
                  <pic:spPr>
                    <a:xfrm>
                      <a:off x="0" y="0"/>
                      <a:ext cx="1594326" cy="1185863"/>
                    </a:xfrm>
                    <a:prstGeom prst="rect">
                      <a:avLst/>
                    </a:prstGeom>
                    <a:ln/>
                  </pic:spPr>
                </pic:pic>
              </a:graphicData>
            </a:graphic>
          </wp:anchor>
        </w:drawing>
      </w:r>
    </w:p>
    <w:p w:rsidR="004B352E" w:rsidRDefault="003F5E1F">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s-ES"/>
        </w:rPr>
        <w:drawing>
          <wp:inline distT="114300" distB="114300" distL="114300" distR="114300">
            <wp:extent cx="909638" cy="1215684"/>
            <wp:effectExtent l="0" t="0" r="0" b="0"/>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7"/>
                    <a:srcRect/>
                    <a:stretch>
                      <a:fillRect/>
                    </a:stretch>
                  </pic:blipFill>
                  <pic:spPr>
                    <a:xfrm>
                      <a:off x="0" y="0"/>
                      <a:ext cx="909638" cy="1215684"/>
                    </a:xfrm>
                    <a:prstGeom prst="rect">
                      <a:avLst/>
                    </a:prstGeom>
                    <a:ln/>
                  </pic:spPr>
                </pic:pic>
              </a:graphicData>
            </a:graphic>
          </wp:inline>
        </w:drawing>
      </w:r>
      <w:r>
        <w:rPr>
          <w:rFonts w:ascii="Times New Roman" w:eastAsia="Times New Roman" w:hAnsi="Times New Roman" w:cs="Times New Roman"/>
          <w:noProof/>
          <w:sz w:val="24"/>
          <w:szCs w:val="24"/>
          <w:lang w:val="es-ES"/>
        </w:rPr>
        <w:drawing>
          <wp:inline distT="114300" distB="114300" distL="114300" distR="114300">
            <wp:extent cx="1740977" cy="1214438"/>
            <wp:effectExtent l="0" t="0" r="0" b="0"/>
            <wp:docPr id="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a:srcRect t="21948" r="24354" b="19385"/>
                    <a:stretch>
                      <a:fillRect/>
                    </a:stretch>
                  </pic:blipFill>
                  <pic:spPr>
                    <a:xfrm>
                      <a:off x="0" y="0"/>
                      <a:ext cx="1740977" cy="1214438"/>
                    </a:xfrm>
                    <a:prstGeom prst="rect">
                      <a:avLst/>
                    </a:prstGeom>
                    <a:ln/>
                  </pic:spPr>
                </pic:pic>
              </a:graphicData>
            </a:graphic>
          </wp:inline>
        </w:drawing>
      </w:r>
    </w:p>
    <w:p w:rsidR="004B352E" w:rsidRDefault="003F5E1F">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Ondorioz, ikus dezakegu haur honek garatua duela ur mailaren horizontalsuna.</w:t>
      </w:r>
    </w:p>
    <w:p w:rsidR="004B352E" w:rsidRDefault="003F5E1F">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Probak egitean zein zailtasun aurkitu ditugun</w:t>
      </w:r>
      <w:bookmarkStart w:id="0" w:name="_GoBack"/>
      <w:bookmarkEnd w:id="0"/>
      <w:r>
        <w:rPr>
          <w:rFonts w:ascii="Times New Roman" w:eastAsia="Times New Roman" w:hAnsi="Times New Roman" w:cs="Times New Roman"/>
          <w:b/>
          <w:sz w:val="24"/>
          <w:szCs w:val="24"/>
        </w:rPr>
        <w:t xml:space="preserve"> eta haurraren port</w:t>
      </w:r>
      <w:r>
        <w:rPr>
          <w:rFonts w:ascii="Times New Roman" w:eastAsia="Times New Roman" w:hAnsi="Times New Roman" w:cs="Times New Roman"/>
          <w:b/>
          <w:sz w:val="24"/>
          <w:szCs w:val="24"/>
        </w:rPr>
        <w:t>aera ulertzeko oinarrizko datuak azal itzazue.</w:t>
      </w:r>
    </w:p>
    <w:p w:rsidR="003F5E1F" w:rsidRDefault="003F5E1F" w:rsidP="003F5E1F">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Analisi psikologiko bat egin </w:t>
      </w:r>
      <w:r>
        <w:rPr>
          <w:rFonts w:ascii="Times New Roman" w:eastAsia="Times New Roman" w:hAnsi="Times New Roman" w:cs="Times New Roman"/>
          <w:sz w:val="24"/>
          <w:szCs w:val="24"/>
        </w:rPr>
        <w:t>behar geniola esan ordez, ea gu</w:t>
      </w:r>
      <w:r>
        <w:rPr>
          <w:rFonts w:ascii="Times New Roman" w:eastAsia="Times New Roman" w:hAnsi="Times New Roman" w:cs="Times New Roman"/>
          <w:sz w:val="24"/>
          <w:szCs w:val="24"/>
        </w:rPr>
        <w:t>re eskolako lanak egiten lagunduko zigun galdetu genion</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eta haurrak harrotasun handiz baietz</w:t>
      </w:r>
      <w:r>
        <w:rPr>
          <w:rFonts w:ascii="Times New Roman" w:eastAsia="Times New Roman" w:hAnsi="Times New Roman" w:cs="Times New Roman"/>
          <w:sz w:val="24"/>
          <w:szCs w:val="24"/>
        </w:rPr>
        <w:t xml:space="preserve"> erantzun zigun. Egia esan baikor aritu da “</w:t>
      </w:r>
      <w:r>
        <w:rPr>
          <w:rFonts w:ascii="Times New Roman" w:eastAsia="Times New Roman" w:hAnsi="Times New Roman" w:cs="Times New Roman"/>
          <w:sz w:val="24"/>
          <w:szCs w:val="24"/>
        </w:rPr>
        <w:t xml:space="preserve">jolasean” eta lasaitasun handiz guk egindako galderei erantzuten. Zailtasunei dagokionez, </w:t>
      </w:r>
      <w:r>
        <w:rPr>
          <w:rFonts w:ascii="Times New Roman" w:eastAsia="Times New Roman" w:hAnsi="Times New Roman" w:cs="Times New Roman"/>
          <w:sz w:val="24"/>
          <w:szCs w:val="24"/>
        </w:rPr>
        <w:t xml:space="preserve">plastilinaren frogan bere barnean eduki zuen barne gatazka azpimarratuko genuke. Baina genralean </w:t>
      </w:r>
      <w:r>
        <w:rPr>
          <w:rFonts w:ascii="Times New Roman" w:eastAsia="Times New Roman" w:hAnsi="Times New Roman" w:cs="Times New Roman"/>
          <w:sz w:val="24"/>
          <w:szCs w:val="24"/>
        </w:rPr>
        <w:t>ez diogu subjektu honi zailt</w:t>
      </w:r>
      <w:r>
        <w:rPr>
          <w:rFonts w:ascii="Times New Roman" w:eastAsia="Times New Roman" w:hAnsi="Times New Roman" w:cs="Times New Roman"/>
          <w:sz w:val="24"/>
          <w:szCs w:val="24"/>
        </w:rPr>
        <w:t>asunik topatu, eta egin dituen “</w:t>
      </w:r>
      <w:r>
        <w:rPr>
          <w:rFonts w:ascii="Times New Roman" w:eastAsia="Times New Roman" w:hAnsi="Times New Roman" w:cs="Times New Roman"/>
          <w:sz w:val="24"/>
          <w:szCs w:val="24"/>
        </w:rPr>
        <w:t>akatsak” adinari eta garapen psikolog</w:t>
      </w:r>
      <w:r>
        <w:rPr>
          <w:rFonts w:ascii="Times New Roman" w:eastAsia="Times New Roman" w:hAnsi="Times New Roman" w:cs="Times New Roman"/>
          <w:sz w:val="24"/>
          <w:szCs w:val="24"/>
        </w:rPr>
        <w:t>ikoari dagozkionak direla esango genuke</w:t>
      </w:r>
      <w:r>
        <w:rPr>
          <w:rFonts w:ascii="Times New Roman" w:eastAsia="Times New Roman" w:hAnsi="Times New Roman" w:cs="Times New Roman"/>
          <w:sz w:val="24"/>
          <w:szCs w:val="24"/>
        </w:rPr>
        <w:t>. Besteak beste, emaitzak ikustean, haurrari berari ere horixe esan geniolako, oso ongi erantzun zituela eta batez ere botilaren horizontaltasuna barneratua izatea</w:t>
      </w:r>
      <w:r>
        <w:rPr>
          <w:rFonts w:ascii="Times New Roman" w:eastAsia="Times New Roman" w:hAnsi="Times New Roman" w:cs="Times New Roman"/>
          <w:sz w:val="24"/>
          <w:szCs w:val="24"/>
        </w:rPr>
        <w:t xml:space="preserve">k </w:t>
      </w:r>
      <w:r>
        <w:rPr>
          <w:rFonts w:ascii="Times New Roman" w:eastAsia="Times New Roman" w:hAnsi="Times New Roman" w:cs="Times New Roman"/>
          <w:sz w:val="24"/>
          <w:szCs w:val="24"/>
        </w:rPr>
        <w:t xml:space="preserve">oso handia </w:t>
      </w:r>
      <w:r>
        <w:rPr>
          <w:rFonts w:ascii="Times New Roman" w:eastAsia="Times New Roman" w:hAnsi="Times New Roman" w:cs="Times New Roman"/>
          <w:sz w:val="24"/>
          <w:szCs w:val="24"/>
        </w:rPr>
        <w:t>egiten zuela, duen adinerako. Honela</w:t>
      </w:r>
      <w:r>
        <w:rPr>
          <w:rFonts w:ascii="Times New Roman" w:eastAsia="Times New Roman" w:hAnsi="Times New Roman" w:cs="Times New Roman"/>
          <w:sz w:val="24"/>
          <w:szCs w:val="24"/>
        </w:rPr>
        <w:t>, haurra oso gustura eta autoestimuak gainezka geratu zen.</w:t>
      </w:r>
    </w:p>
    <w:p w:rsidR="004B352E" w:rsidRDefault="004B352E">
      <w:pPr>
        <w:jc w:val="both"/>
        <w:rPr>
          <w:rFonts w:ascii="Times New Roman" w:eastAsia="Times New Roman" w:hAnsi="Times New Roman" w:cs="Times New Roman"/>
          <w:b/>
          <w:sz w:val="24"/>
          <w:szCs w:val="24"/>
        </w:rPr>
      </w:pPr>
    </w:p>
    <w:p w:rsidR="004B352E" w:rsidRPr="003F5E1F" w:rsidRDefault="004B352E">
      <w:pPr>
        <w:rPr>
          <w:rFonts w:ascii="Times New Roman" w:eastAsia="Times New Roman" w:hAnsi="Times New Roman" w:cs="Times New Roman"/>
          <w:sz w:val="24"/>
          <w:szCs w:val="24"/>
        </w:rPr>
      </w:pPr>
    </w:p>
    <w:sectPr w:rsidR="004B352E" w:rsidRPr="003F5E1F">
      <w:pgSz w:w="11909" w:h="16834"/>
      <w:pgMar w:top="1440" w:right="1440" w:bottom="1440" w:left="156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compat>
    <w:compatSetting w:name="compatibilityMode" w:uri="http://schemas.microsoft.com/office/word" w:val="14"/>
  </w:compat>
  <w:rsids>
    <w:rsidRoot w:val="004B352E"/>
    <w:rsid w:val="003F5E1F"/>
    <w:rsid w:val="004B35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3F5E1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E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3F5E1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E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541</Words>
  <Characters>2980</Characters>
  <Application>Microsoft Office Word</Application>
  <DocSecurity>0</DocSecurity>
  <Lines>24</Lines>
  <Paragraphs>7</Paragraphs>
  <ScaleCrop>false</ScaleCrop>
  <Company/>
  <LinksUpToDate>false</LinksUpToDate>
  <CharactersWithSpaces>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2</cp:revision>
  <dcterms:created xsi:type="dcterms:W3CDTF">2018-11-24T17:38:00Z</dcterms:created>
  <dcterms:modified xsi:type="dcterms:W3CDTF">2018-11-24T17:44:00Z</dcterms:modified>
</cp:coreProperties>
</file>