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A1" w:rsidRDefault="00A946BC" w:rsidP="00A946BC">
      <w:pPr>
        <w:jc w:val="center"/>
        <w:rPr>
          <w:rFonts w:ascii="Times New Roman" w:hAnsi="Times New Roman" w:cs="Times New Roman"/>
          <w:b/>
          <w:sz w:val="40"/>
          <w:u w:val="single"/>
        </w:rPr>
      </w:pPr>
      <w:r w:rsidRPr="00A946BC">
        <w:rPr>
          <w:rFonts w:ascii="Times New Roman" w:hAnsi="Times New Roman" w:cs="Times New Roman"/>
          <w:b/>
          <w:sz w:val="40"/>
          <w:u w:val="single"/>
        </w:rPr>
        <w:t>8. Administrazio prozedura</w:t>
      </w:r>
    </w:p>
    <w:p w:rsidR="00163A39" w:rsidRDefault="00A946BC" w:rsidP="00163A39">
      <w:pPr>
        <w:jc w:val="both"/>
        <w:rPr>
          <w:rFonts w:ascii="Times New Roman" w:hAnsi="Times New Roman" w:cs="Times New Roman"/>
          <w:b/>
          <w:color w:val="FF0000"/>
          <w:sz w:val="24"/>
        </w:rPr>
      </w:pPr>
      <w:r w:rsidRPr="00A946BC">
        <w:rPr>
          <w:rFonts w:ascii="Times New Roman" w:hAnsi="Times New Roman" w:cs="Times New Roman"/>
          <w:sz w:val="24"/>
        </w:rPr>
        <w:t>Konstituzioko 149.1.8 artikuluak zehazten du prozedura administratibo orokorraren oinarriak finkatzea Estatuaren eskumen esklusiboa izango dela.</w:t>
      </w:r>
      <w:r>
        <w:rPr>
          <w:rFonts w:ascii="Times New Roman" w:hAnsi="Times New Roman" w:cs="Times New Roman"/>
          <w:sz w:val="24"/>
        </w:rPr>
        <w:t xml:space="preserve"> Egun, 30/1992 legea dago indarrean, etorkizunean</w:t>
      </w:r>
      <w:r w:rsidR="00163A39">
        <w:rPr>
          <w:rFonts w:ascii="Times New Roman" w:hAnsi="Times New Roman" w:cs="Times New Roman"/>
          <w:b/>
          <w:color w:val="FF0000"/>
          <w:sz w:val="24"/>
        </w:rPr>
        <w:t xml:space="preserve"> </w:t>
      </w:r>
      <w:proofErr w:type="spellStart"/>
      <w:r w:rsidR="00163A39" w:rsidRPr="00163A39">
        <w:rPr>
          <w:rFonts w:ascii="Times New Roman" w:hAnsi="Times New Roman" w:cs="Times New Roman"/>
          <w:i/>
          <w:sz w:val="24"/>
        </w:rPr>
        <w:t>Ley</w:t>
      </w:r>
      <w:proofErr w:type="spellEnd"/>
      <w:r w:rsidR="00163A39" w:rsidRPr="00163A39">
        <w:rPr>
          <w:rFonts w:ascii="Times New Roman" w:hAnsi="Times New Roman" w:cs="Times New Roman"/>
          <w:i/>
          <w:sz w:val="24"/>
        </w:rPr>
        <w:t xml:space="preserve"> 39/2015, de 1 de </w:t>
      </w:r>
      <w:proofErr w:type="spellStart"/>
      <w:r w:rsidR="00163A39" w:rsidRPr="00163A39">
        <w:rPr>
          <w:rFonts w:ascii="Times New Roman" w:hAnsi="Times New Roman" w:cs="Times New Roman"/>
          <w:i/>
          <w:sz w:val="24"/>
        </w:rPr>
        <w:t>octubre</w:t>
      </w:r>
      <w:proofErr w:type="spellEnd"/>
      <w:r w:rsidR="00163A39" w:rsidRPr="00163A39">
        <w:rPr>
          <w:rFonts w:ascii="Times New Roman" w:hAnsi="Times New Roman" w:cs="Times New Roman"/>
          <w:i/>
          <w:sz w:val="24"/>
        </w:rPr>
        <w:t xml:space="preserve">, del </w:t>
      </w:r>
      <w:proofErr w:type="spellStart"/>
      <w:r w:rsidR="00163A39" w:rsidRPr="00163A39">
        <w:rPr>
          <w:rFonts w:ascii="Times New Roman" w:hAnsi="Times New Roman" w:cs="Times New Roman"/>
          <w:i/>
          <w:sz w:val="24"/>
        </w:rPr>
        <w:t>Procedimiento</w:t>
      </w:r>
      <w:proofErr w:type="spellEnd"/>
      <w:r w:rsidR="00163A39" w:rsidRPr="00163A39">
        <w:rPr>
          <w:rFonts w:ascii="Times New Roman" w:hAnsi="Times New Roman" w:cs="Times New Roman"/>
          <w:i/>
          <w:sz w:val="24"/>
        </w:rPr>
        <w:t xml:space="preserve"> </w:t>
      </w:r>
      <w:proofErr w:type="spellStart"/>
      <w:r w:rsidR="00163A39" w:rsidRPr="00163A39">
        <w:rPr>
          <w:rFonts w:ascii="Times New Roman" w:hAnsi="Times New Roman" w:cs="Times New Roman"/>
          <w:i/>
          <w:sz w:val="24"/>
        </w:rPr>
        <w:t>Administrativo</w:t>
      </w:r>
      <w:proofErr w:type="spellEnd"/>
      <w:r w:rsidR="00163A39" w:rsidRPr="00163A39">
        <w:rPr>
          <w:rFonts w:ascii="Times New Roman" w:hAnsi="Times New Roman" w:cs="Times New Roman"/>
          <w:i/>
          <w:sz w:val="24"/>
        </w:rPr>
        <w:t xml:space="preserve"> </w:t>
      </w:r>
      <w:proofErr w:type="spellStart"/>
      <w:r w:rsidR="00163A39" w:rsidRPr="00163A39">
        <w:rPr>
          <w:rFonts w:ascii="Times New Roman" w:hAnsi="Times New Roman" w:cs="Times New Roman"/>
          <w:i/>
          <w:sz w:val="24"/>
        </w:rPr>
        <w:t>Común</w:t>
      </w:r>
      <w:proofErr w:type="spellEnd"/>
      <w:r w:rsidR="00163A39" w:rsidRPr="00163A39">
        <w:rPr>
          <w:rFonts w:ascii="Times New Roman" w:hAnsi="Times New Roman" w:cs="Times New Roman"/>
          <w:i/>
          <w:sz w:val="24"/>
        </w:rPr>
        <w:t xml:space="preserve"> de</w:t>
      </w:r>
      <w:r w:rsidR="00163A39">
        <w:rPr>
          <w:rFonts w:ascii="Times New Roman" w:hAnsi="Times New Roman" w:cs="Times New Roman"/>
          <w:i/>
          <w:sz w:val="24"/>
        </w:rPr>
        <w:t xml:space="preserve"> </w:t>
      </w:r>
      <w:proofErr w:type="spellStart"/>
      <w:r w:rsidR="00163A39">
        <w:rPr>
          <w:rFonts w:ascii="Times New Roman" w:hAnsi="Times New Roman" w:cs="Times New Roman"/>
          <w:i/>
          <w:sz w:val="24"/>
        </w:rPr>
        <w:t>las</w:t>
      </w:r>
      <w:proofErr w:type="spellEnd"/>
      <w:r w:rsidR="00163A39">
        <w:rPr>
          <w:rFonts w:ascii="Times New Roman" w:hAnsi="Times New Roman" w:cs="Times New Roman"/>
          <w:i/>
          <w:sz w:val="24"/>
        </w:rPr>
        <w:t xml:space="preserve"> </w:t>
      </w:r>
      <w:proofErr w:type="spellStart"/>
      <w:r w:rsidR="00163A39">
        <w:rPr>
          <w:rFonts w:ascii="Times New Roman" w:hAnsi="Times New Roman" w:cs="Times New Roman"/>
          <w:i/>
          <w:sz w:val="24"/>
        </w:rPr>
        <w:t>Administraciones</w:t>
      </w:r>
      <w:proofErr w:type="spellEnd"/>
      <w:r w:rsidR="00163A39">
        <w:rPr>
          <w:rFonts w:ascii="Times New Roman" w:hAnsi="Times New Roman" w:cs="Times New Roman"/>
          <w:i/>
          <w:sz w:val="24"/>
        </w:rPr>
        <w:t xml:space="preserve"> </w:t>
      </w:r>
      <w:proofErr w:type="spellStart"/>
      <w:r w:rsidR="00163A39">
        <w:rPr>
          <w:rFonts w:ascii="Times New Roman" w:hAnsi="Times New Roman" w:cs="Times New Roman"/>
          <w:i/>
          <w:sz w:val="24"/>
        </w:rPr>
        <w:t>Públicas</w:t>
      </w:r>
      <w:proofErr w:type="spellEnd"/>
      <w:r w:rsidR="00163A39">
        <w:rPr>
          <w:rFonts w:ascii="Times New Roman" w:hAnsi="Times New Roman" w:cs="Times New Roman"/>
          <w:i/>
          <w:sz w:val="24"/>
        </w:rPr>
        <w:t xml:space="preserve"> eta </w:t>
      </w:r>
      <w:r w:rsidR="00163A39" w:rsidRPr="00163A39">
        <w:rPr>
          <w:rFonts w:ascii="Times New Roman" w:hAnsi="Times New Roman" w:cs="Times New Roman"/>
          <w:i/>
          <w:sz w:val="24"/>
        </w:rPr>
        <w:t xml:space="preserve"> </w:t>
      </w:r>
      <w:proofErr w:type="spellStart"/>
      <w:r w:rsidR="00163A39" w:rsidRPr="00163A39">
        <w:rPr>
          <w:rFonts w:ascii="Times New Roman" w:hAnsi="Times New Roman" w:cs="Times New Roman"/>
          <w:i/>
          <w:sz w:val="24"/>
        </w:rPr>
        <w:t>Ley</w:t>
      </w:r>
      <w:proofErr w:type="spellEnd"/>
      <w:r w:rsidR="00163A39" w:rsidRPr="00163A39">
        <w:rPr>
          <w:rFonts w:ascii="Times New Roman" w:hAnsi="Times New Roman" w:cs="Times New Roman"/>
          <w:i/>
          <w:sz w:val="24"/>
        </w:rPr>
        <w:t xml:space="preserve"> 40/2015, de 1 de </w:t>
      </w:r>
      <w:proofErr w:type="spellStart"/>
      <w:r w:rsidR="00163A39" w:rsidRPr="00163A39">
        <w:rPr>
          <w:rFonts w:ascii="Times New Roman" w:hAnsi="Times New Roman" w:cs="Times New Roman"/>
          <w:i/>
          <w:sz w:val="24"/>
        </w:rPr>
        <w:t>octubre</w:t>
      </w:r>
      <w:proofErr w:type="spellEnd"/>
      <w:r w:rsidR="00163A39" w:rsidRPr="00163A39">
        <w:rPr>
          <w:rFonts w:ascii="Times New Roman" w:hAnsi="Times New Roman" w:cs="Times New Roman"/>
          <w:i/>
          <w:sz w:val="24"/>
        </w:rPr>
        <w:t xml:space="preserve">, de </w:t>
      </w:r>
      <w:proofErr w:type="spellStart"/>
      <w:r w:rsidR="00163A39" w:rsidRPr="00163A39">
        <w:rPr>
          <w:rFonts w:ascii="Times New Roman" w:hAnsi="Times New Roman" w:cs="Times New Roman"/>
          <w:i/>
          <w:sz w:val="24"/>
        </w:rPr>
        <w:t>Régimen</w:t>
      </w:r>
      <w:proofErr w:type="spellEnd"/>
      <w:r w:rsidR="00163A39" w:rsidRPr="00163A39">
        <w:rPr>
          <w:rFonts w:ascii="Times New Roman" w:hAnsi="Times New Roman" w:cs="Times New Roman"/>
          <w:i/>
          <w:sz w:val="24"/>
        </w:rPr>
        <w:t xml:space="preserve"> </w:t>
      </w:r>
      <w:proofErr w:type="spellStart"/>
      <w:r w:rsidR="00163A39" w:rsidRPr="00163A39">
        <w:rPr>
          <w:rFonts w:ascii="Times New Roman" w:hAnsi="Times New Roman" w:cs="Times New Roman"/>
          <w:i/>
          <w:sz w:val="24"/>
        </w:rPr>
        <w:t>Jurídico</w:t>
      </w:r>
      <w:proofErr w:type="spellEnd"/>
      <w:r w:rsidR="00163A39" w:rsidRPr="00163A39">
        <w:rPr>
          <w:rFonts w:ascii="Times New Roman" w:hAnsi="Times New Roman" w:cs="Times New Roman"/>
          <w:i/>
          <w:sz w:val="24"/>
        </w:rPr>
        <w:t xml:space="preserve"> del </w:t>
      </w:r>
      <w:proofErr w:type="spellStart"/>
      <w:r w:rsidR="00163A39" w:rsidRPr="00163A39">
        <w:rPr>
          <w:rFonts w:ascii="Times New Roman" w:hAnsi="Times New Roman" w:cs="Times New Roman"/>
          <w:i/>
          <w:sz w:val="24"/>
        </w:rPr>
        <w:t>Sector</w:t>
      </w:r>
      <w:proofErr w:type="spellEnd"/>
      <w:r w:rsidR="00163A39" w:rsidRPr="00163A39">
        <w:rPr>
          <w:rFonts w:ascii="Times New Roman" w:hAnsi="Times New Roman" w:cs="Times New Roman"/>
          <w:i/>
          <w:sz w:val="24"/>
        </w:rPr>
        <w:t xml:space="preserve"> </w:t>
      </w:r>
      <w:proofErr w:type="spellStart"/>
      <w:r w:rsidR="00163A39" w:rsidRPr="00163A39">
        <w:rPr>
          <w:rFonts w:ascii="Times New Roman" w:hAnsi="Times New Roman" w:cs="Times New Roman"/>
          <w:i/>
          <w:sz w:val="24"/>
        </w:rPr>
        <w:t>Público</w:t>
      </w:r>
      <w:proofErr w:type="spellEnd"/>
      <w:r w:rsidR="00163A39" w:rsidRPr="00163A39">
        <w:rPr>
          <w:rFonts w:ascii="Times New Roman" w:hAnsi="Times New Roman" w:cs="Times New Roman"/>
          <w:i/>
          <w:sz w:val="24"/>
        </w:rPr>
        <w:t>.</w:t>
      </w:r>
    </w:p>
    <w:p w:rsidR="002B6892" w:rsidRPr="002B6892" w:rsidRDefault="002B6892" w:rsidP="00F47688">
      <w:pPr>
        <w:jc w:val="both"/>
        <w:rPr>
          <w:rFonts w:ascii="Times New Roman" w:hAnsi="Times New Roman" w:cs="Times New Roman"/>
          <w:b/>
          <w:sz w:val="24"/>
        </w:rPr>
      </w:pPr>
      <w:r w:rsidRPr="002B6892">
        <w:rPr>
          <w:rFonts w:ascii="Times New Roman" w:hAnsi="Times New Roman" w:cs="Times New Roman"/>
          <w:b/>
          <w:sz w:val="24"/>
        </w:rPr>
        <w:t>Kontzeptua</w:t>
      </w:r>
    </w:p>
    <w:p w:rsidR="002B6892" w:rsidRPr="002B6892" w:rsidRDefault="002B6892" w:rsidP="002B6892">
      <w:pPr>
        <w:pStyle w:val="Prrafodelista"/>
        <w:numPr>
          <w:ilvl w:val="0"/>
          <w:numId w:val="8"/>
        </w:numPr>
        <w:jc w:val="both"/>
        <w:rPr>
          <w:rFonts w:ascii="Times New Roman" w:hAnsi="Times New Roman" w:cs="Times New Roman"/>
          <w:sz w:val="24"/>
        </w:rPr>
      </w:pPr>
      <w:r w:rsidRPr="002B6892">
        <w:rPr>
          <w:rFonts w:ascii="Times New Roman" w:hAnsi="Times New Roman" w:cs="Times New Roman"/>
          <w:b/>
          <w:sz w:val="24"/>
        </w:rPr>
        <w:t>Prozedura</w:t>
      </w:r>
      <w:r w:rsidRPr="002B6892">
        <w:rPr>
          <w:rFonts w:ascii="Times New Roman" w:hAnsi="Times New Roman" w:cs="Times New Roman"/>
          <w:sz w:val="24"/>
        </w:rPr>
        <w:t>: Administrazioaren ohiko jardueran, ebazpenak sortzeko helburua duten egintza administratiboen multzoa.</w:t>
      </w:r>
    </w:p>
    <w:p w:rsidR="002B6892" w:rsidRPr="002B6892" w:rsidRDefault="002B6892" w:rsidP="002B6892">
      <w:pPr>
        <w:pStyle w:val="Prrafodelista"/>
        <w:numPr>
          <w:ilvl w:val="0"/>
          <w:numId w:val="8"/>
        </w:numPr>
        <w:jc w:val="both"/>
        <w:rPr>
          <w:rFonts w:ascii="Times New Roman" w:hAnsi="Times New Roman" w:cs="Times New Roman"/>
          <w:sz w:val="24"/>
        </w:rPr>
      </w:pPr>
      <w:r w:rsidRPr="002B6892">
        <w:rPr>
          <w:rFonts w:ascii="Times New Roman" w:hAnsi="Times New Roman" w:cs="Times New Roman"/>
          <w:b/>
          <w:sz w:val="24"/>
        </w:rPr>
        <w:t>Juridikoa</w:t>
      </w:r>
      <w:r w:rsidRPr="002B6892">
        <w:rPr>
          <w:rFonts w:ascii="Times New Roman" w:hAnsi="Times New Roman" w:cs="Times New Roman"/>
          <w:sz w:val="24"/>
        </w:rPr>
        <w:t>, ez politikoa: Legezkotasun printzipioa = segurtasun juridikoa administratuentzat: administrazioaren jarduera arbitrarioetatik babesteko</w:t>
      </w:r>
    </w:p>
    <w:p w:rsidR="002B6892" w:rsidRPr="002B6892" w:rsidRDefault="002B6892" w:rsidP="002B6892">
      <w:pPr>
        <w:pStyle w:val="Prrafodelista"/>
        <w:numPr>
          <w:ilvl w:val="0"/>
          <w:numId w:val="8"/>
        </w:numPr>
        <w:jc w:val="both"/>
        <w:rPr>
          <w:rFonts w:ascii="Times New Roman" w:hAnsi="Times New Roman" w:cs="Times New Roman"/>
          <w:sz w:val="24"/>
        </w:rPr>
      </w:pPr>
      <w:r w:rsidRPr="002B6892">
        <w:rPr>
          <w:rFonts w:ascii="Times New Roman" w:hAnsi="Times New Roman" w:cs="Times New Roman"/>
          <w:b/>
          <w:sz w:val="24"/>
        </w:rPr>
        <w:t>Txostena</w:t>
      </w:r>
      <w:r w:rsidRPr="002B6892">
        <w:rPr>
          <w:rFonts w:ascii="Times New Roman" w:hAnsi="Times New Roman" w:cs="Times New Roman"/>
          <w:sz w:val="24"/>
        </w:rPr>
        <w:t>: prozeduraren pausu eta dokumentu guztien idatzizko</w:t>
      </w:r>
      <w:r>
        <w:rPr>
          <w:rFonts w:ascii="Times New Roman" w:hAnsi="Times New Roman" w:cs="Times New Roman"/>
          <w:sz w:val="24"/>
        </w:rPr>
        <w:t xml:space="preserve"> materiala</w:t>
      </w:r>
      <w:r w:rsidRPr="002B6892">
        <w:rPr>
          <w:rFonts w:ascii="Times New Roman" w:hAnsi="Times New Roman" w:cs="Times New Roman"/>
          <w:sz w:val="24"/>
        </w:rPr>
        <w:t xml:space="preserve"> </w:t>
      </w:r>
      <w:r>
        <w:rPr>
          <w:rFonts w:ascii="Times New Roman" w:hAnsi="Times New Roman" w:cs="Times New Roman"/>
          <w:sz w:val="24"/>
        </w:rPr>
        <w:t>(</w:t>
      </w:r>
      <w:r w:rsidRPr="002B6892">
        <w:rPr>
          <w:rFonts w:ascii="Times New Roman" w:hAnsi="Times New Roman" w:cs="Times New Roman"/>
          <w:sz w:val="24"/>
        </w:rPr>
        <w:t>karpeta</w:t>
      </w:r>
      <w:r>
        <w:rPr>
          <w:rFonts w:ascii="Times New Roman" w:hAnsi="Times New Roman" w:cs="Times New Roman"/>
          <w:sz w:val="24"/>
        </w:rPr>
        <w:t>)</w:t>
      </w:r>
      <w:r w:rsidRPr="002B6892">
        <w:rPr>
          <w:rFonts w:ascii="Times New Roman" w:hAnsi="Times New Roman" w:cs="Times New Roman"/>
          <w:sz w:val="24"/>
        </w:rPr>
        <w:t>.</w:t>
      </w:r>
    </w:p>
    <w:p w:rsidR="002B6892" w:rsidRDefault="002B6892" w:rsidP="002B6892">
      <w:pPr>
        <w:pStyle w:val="Prrafodelista"/>
        <w:rPr>
          <w:rFonts w:ascii="Times New Roman" w:hAnsi="Times New Roman" w:cs="Times New Roman"/>
          <w:b/>
          <w:sz w:val="24"/>
        </w:rPr>
      </w:pPr>
    </w:p>
    <w:p w:rsidR="00A946BC" w:rsidRDefault="00A946BC" w:rsidP="00A946BC">
      <w:pPr>
        <w:pStyle w:val="Prrafodelista"/>
        <w:numPr>
          <w:ilvl w:val="0"/>
          <w:numId w:val="1"/>
        </w:numPr>
        <w:rPr>
          <w:rFonts w:ascii="Times New Roman" w:hAnsi="Times New Roman" w:cs="Times New Roman"/>
          <w:b/>
          <w:sz w:val="24"/>
        </w:rPr>
      </w:pPr>
      <w:r w:rsidRPr="00A946BC">
        <w:rPr>
          <w:rFonts w:ascii="Times New Roman" w:hAnsi="Times New Roman" w:cs="Times New Roman"/>
          <w:b/>
          <w:sz w:val="24"/>
        </w:rPr>
        <w:t>Prozedura administratiboaren subjektuak</w:t>
      </w:r>
    </w:p>
    <w:p w:rsidR="00A946BC" w:rsidRDefault="00A946BC" w:rsidP="00F47688">
      <w:pPr>
        <w:jc w:val="both"/>
        <w:rPr>
          <w:rFonts w:ascii="Times New Roman" w:hAnsi="Times New Roman" w:cs="Times New Roman"/>
          <w:sz w:val="24"/>
        </w:rPr>
      </w:pPr>
      <w:r w:rsidRPr="00A946BC">
        <w:rPr>
          <w:rFonts w:ascii="Times New Roman" w:hAnsi="Times New Roman" w:cs="Times New Roman"/>
          <w:b/>
          <w:sz w:val="24"/>
        </w:rPr>
        <w:t>Administrazioa</w:t>
      </w:r>
      <w:r>
        <w:rPr>
          <w:rFonts w:ascii="Times New Roman" w:hAnsi="Times New Roman" w:cs="Times New Roman"/>
          <w:sz w:val="24"/>
        </w:rPr>
        <w:t xml:space="preserve"> alde batetik, beti hartuko du parte prozedura administratiboan (Estatuko administrazio Orokorra, autonomia erkidegoetako administrazioak eta toki administrazioa eratzen dutenak, edota zuzenbide publikoko entitateak), administrazioak, baina administrazioaren barruan eskumena duen organoak. </w:t>
      </w:r>
    </w:p>
    <w:p w:rsidR="00A946BC" w:rsidRDefault="00A946BC" w:rsidP="00F47688">
      <w:pPr>
        <w:jc w:val="both"/>
        <w:rPr>
          <w:rFonts w:ascii="Times New Roman" w:hAnsi="Times New Roman" w:cs="Times New Roman"/>
          <w:sz w:val="24"/>
        </w:rPr>
      </w:pPr>
      <w:r w:rsidRPr="00173C11">
        <w:rPr>
          <w:rFonts w:ascii="Times New Roman" w:hAnsi="Times New Roman" w:cs="Times New Roman"/>
          <w:b/>
          <w:sz w:val="24"/>
        </w:rPr>
        <w:t>Interesdunak</w:t>
      </w:r>
      <w:r w:rsidR="00163A39">
        <w:rPr>
          <w:rFonts w:ascii="Times New Roman" w:hAnsi="Times New Roman" w:cs="Times New Roman"/>
          <w:sz w:val="24"/>
        </w:rPr>
        <w:t xml:space="preserve"> ere hartuko dute parte, nortasun juridikoa duten heinean, eta betiere interes legitimoa badute prozeduran zehar, parte hartzeko eskubide osoa izango dute. </w:t>
      </w:r>
    </w:p>
    <w:p w:rsidR="00A946BC" w:rsidRDefault="00A946BC" w:rsidP="00F47688">
      <w:pPr>
        <w:jc w:val="both"/>
        <w:rPr>
          <w:rFonts w:ascii="Times New Roman" w:hAnsi="Times New Roman" w:cs="Times New Roman"/>
          <w:sz w:val="24"/>
        </w:rPr>
      </w:pPr>
      <w:r>
        <w:rPr>
          <w:rFonts w:ascii="Times New Roman" w:hAnsi="Times New Roman" w:cs="Times New Roman"/>
          <w:sz w:val="24"/>
        </w:rPr>
        <w:t>Herritarrek administrazioarekiko harremanetan dituzten eskubideak PEL-</w:t>
      </w:r>
      <w:proofErr w:type="spellStart"/>
      <w:r>
        <w:rPr>
          <w:rFonts w:ascii="Times New Roman" w:hAnsi="Times New Roman" w:cs="Times New Roman"/>
          <w:sz w:val="24"/>
        </w:rPr>
        <w:t>eko</w:t>
      </w:r>
      <w:proofErr w:type="spellEnd"/>
      <w:r>
        <w:rPr>
          <w:rFonts w:ascii="Times New Roman" w:hAnsi="Times New Roman" w:cs="Times New Roman"/>
          <w:sz w:val="24"/>
        </w:rPr>
        <w:t xml:space="preserve"> 35. Artikuluak zehazten ditu. </w:t>
      </w:r>
      <w:r w:rsidR="00B47EDB">
        <w:rPr>
          <w:rFonts w:ascii="Times New Roman" w:hAnsi="Times New Roman" w:cs="Times New Roman"/>
          <w:sz w:val="24"/>
        </w:rPr>
        <w:t xml:space="preserve">Esaterako, herritarren eskubidea izango da herri-administrazioetako agintariak eta langileak identifikatzea, adibidez, polizia. </w:t>
      </w:r>
    </w:p>
    <w:p w:rsidR="00173C11" w:rsidRDefault="00173C11" w:rsidP="00A946BC">
      <w:pPr>
        <w:rPr>
          <w:rFonts w:ascii="Times New Roman" w:hAnsi="Times New Roman" w:cs="Times New Roman"/>
          <w:sz w:val="24"/>
        </w:rPr>
      </w:pPr>
    </w:p>
    <w:p w:rsidR="00173C11" w:rsidRPr="00173C11" w:rsidRDefault="00173C11" w:rsidP="00173C11">
      <w:pPr>
        <w:pStyle w:val="Prrafodelista"/>
        <w:numPr>
          <w:ilvl w:val="0"/>
          <w:numId w:val="1"/>
        </w:numPr>
        <w:rPr>
          <w:rFonts w:ascii="Times New Roman" w:hAnsi="Times New Roman" w:cs="Times New Roman"/>
          <w:b/>
          <w:sz w:val="24"/>
        </w:rPr>
      </w:pPr>
      <w:r w:rsidRPr="00173C11">
        <w:rPr>
          <w:rFonts w:ascii="Times New Roman" w:hAnsi="Times New Roman" w:cs="Times New Roman"/>
          <w:b/>
          <w:sz w:val="24"/>
        </w:rPr>
        <w:t>Antolamendua (</w:t>
      </w:r>
      <w:proofErr w:type="spellStart"/>
      <w:r w:rsidRPr="00173C11">
        <w:rPr>
          <w:rFonts w:ascii="Times New Roman" w:hAnsi="Times New Roman" w:cs="Times New Roman"/>
          <w:b/>
          <w:sz w:val="24"/>
        </w:rPr>
        <w:t>ordenación</w:t>
      </w:r>
      <w:proofErr w:type="spellEnd"/>
      <w:r w:rsidRPr="00173C11">
        <w:rPr>
          <w:rFonts w:ascii="Times New Roman" w:hAnsi="Times New Roman" w:cs="Times New Roman"/>
          <w:b/>
          <w:sz w:val="24"/>
        </w:rPr>
        <w:t>)</w:t>
      </w:r>
    </w:p>
    <w:p w:rsidR="00173C11" w:rsidRPr="00173C11" w:rsidRDefault="00173C11" w:rsidP="00173C11">
      <w:pPr>
        <w:rPr>
          <w:rFonts w:ascii="Times New Roman" w:hAnsi="Times New Roman" w:cs="Times New Roman"/>
          <w:sz w:val="24"/>
        </w:rPr>
      </w:pPr>
      <w:r>
        <w:rPr>
          <w:rFonts w:ascii="Times New Roman" w:hAnsi="Times New Roman" w:cs="Times New Roman"/>
          <w:noProof/>
          <w:sz w:val="24"/>
          <w:lang w:eastAsia="eu-ES"/>
        </w:rPr>
        <w:drawing>
          <wp:inline distT="0" distB="0" distL="0" distR="0">
            <wp:extent cx="4638675" cy="1819275"/>
            <wp:effectExtent l="38100" t="0" r="9525" b="2857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B5AD2" w:rsidRDefault="00EB79F3" w:rsidP="00F47688">
      <w:pPr>
        <w:jc w:val="both"/>
        <w:rPr>
          <w:rFonts w:ascii="Times New Roman" w:hAnsi="Times New Roman" w:cs="Times New Roman"/>
          <w:sz w:val="24"/>
        </w:rPr>
      </w:pPr>
      <w:r>
        <w:rPr>
          <w:rFonts w:ascii="Times New Roman" w:hAnsi="Times New Roman" w:cs="Times New Roman"/>
          <w:sz w:val="24"/>
        </w:rPr>
        <w:t xml:space="preserve">Prozeduraren helburua ondo betetzeko dauden arau edo irizpideak </w:t>
      </w:r>
      <w:r w:rsidRPr="00EB79F3">
        <w:rPr>
          <w:rFonts w:ascii="Times New Roman" w:hAnsi="Times New Roman" w:cs="Times New Roman"/>
          <w:sz w:val="24"/>
          <w:u w:val="single"/>
        </w:rPr>
        <w:t>lekua, denbora/epeak</w:t>
      </w:r>
      <w:r>
        <w:rPr>
          <w:rFonts w:ascii="Times New Roman" w:hAnsi="Times New Roman" w:cs="Times New Roman"/>
          <w:sz w:val="24"/>
        </w:rPr>
        <w:t xml:space="preserve"> eta </w:t>
      </w:r>
      <w:r w:rsidRPr="00EB79F3">
        <w:rPr>
          <w:rFonts w:ascii="Times New Roman" w:hAnsi="Times New Roman" w:cs="Times New Roman"/>
          <w:sz w:val="24"/>
          <w:u w:val="single"/>
        </w:rPr>
        <w:t>hizkuntza</w:t>
      </w:r>
      <w:r>
        <w:rPr>
          <w:rFonts w:ascii="Times New Roman" w:hAnsi="Times New Roman" w:cs="Times New Roman"/>
          <w:sz w:val="24"/>
        </w:rPr>
        <w:t xml:space="preserve"> izango dira. </w:t>
      </w:r>
    </w:p>
    <w:p w:rsidR="00EB79F3" w:rsidRDefault="00EB79F3" w:rsidP="00F47688">
      <w:pPr>
        <w:jc w:val="both"/>
        <w:rPr>
          <w:rFonts w:ascii="Times New Roman" w:hAnsi="Times New Roman" w:cs="Times New Roman"/>
          <w:sz w:val="24"/>
        </w:rPr>
      </w:pPr>
      <w:r w:rsidRPr="00EB79F3">
        <w:rPr>
          <w:rFonts w:ascii="Times New Roman" w:hAnsi="Times New Roman" w:cs="Times New Roman"/>
          <w:b/>
          <w:sz w:val="24"/>
          <w:u w:val="single"/>
        </w:rPr>
        <w:t>Lekua</w:t>
      </w:r>
      <w:r>
        <w:rPr>
          <w:rFonts w:ascii="Times New Roman" w:hAnsi="Times New Roman" w:cs="Times New Roman"/>
          <w:sz w:val="24"/>
        </w:rPr>
        <w:t xml:space="preserve">: Hasteko argi izan behar dugu ze administraziotan gauden </w:t>
      </w:r>
    </w:p>
    <w:p w:rsidR="00EB79F3" w:rsidRDefault="00EB79F3" w:rsidP="00F47688">
      <w:pPr>
        <w:pStyle w:val="Prrafodelista"/>
        <w:numPr>
          <w:ilvl w:val="0"/>
          <w:numId w:val="2"/>
        </w:numPr>
        <w:jc w:val="both"/>
        <w:rPr>
          <w:rFonts w:ascii="Times New Roman" w:hAnsi="Times New Roman" w:cs="Times New Roman"/>
          <w:sz w:val="24"/>
        </w:rPr>
      </w:pPr>
      <w:r w:rsidRPr="00EB79F3">
        <w:rPr>
          <w:rFonts w:ascii="Times New Roman" w:hAnsi="Times New Roman" w:cs="Times New Roman"/>
          <w:sz w:val="24"/>
          <w:u w:val="single"/>
        </w:rPr>
        <w:lastRenderedPageBreak/>
        <w:t>Zirkunskripzioa</w:t>
      </w:r>
      <w:r>
        <w:rPr>
          <w:rFonts w:ascii="Times New Roman" w:hAnsi="Times New Roman" w:cs="Times New Roman"/>
          <w:sz w:val="24"/>
        </w:rPr>
        <w:t xml:space="preserve">: Organoaren eskumena hartzen duen lurraldea. Adibidez, Ertzaintzak ezingo luke isun bat ipini EAE-tik kanpo, Santanderren. </w:t>
      </w:r>
    </w:p>
    <w:p w:rsidR="00EB79F3" w:rsidRPr="00EB79F3" w:rsidRDefault="00EB79F3" w:rsidP="00F47688">
      <w:pPr>
        <w:pStyle w:val="Prrafodelista"/>
        <w:numPr>
          <w:ilvl w:val="0"/>
          <w:numId w:val="2"/>
        </w:numPr>
        <w:jc w:val="both"/>
        <w:rPr>
          <w:rFonts w:ascii="Times New Roman" w:hAnsi="Times New Roman" w:cs="Times New Roman"/>
          <w:sz w:val="24"/>
          <w:u w:val="single"/>
        </w:rPr>
      </w:pPr>
      <w:r w:rsidRPr="00EB79F3">
        <w:rPr>
          <w:rFonts w:ascii="Times New Roman" w:hAnsi="Times New Roman" w:cs="Times New Roman"/>
          <w:sz w:val="24"/>
          <w:u w:val="single"/>
        </w:rPr>
        <w:t>Egoitza</w:t>
      </w:r>
      <w:r>
        <w:rPr>
          <w:rFonts w:ascii="Times New Roman" w:hAnsi="Times New Roman" w:cs="Times New Roman"/>
          <w:sz w:val="24"/>
          <w:u w:val="single"/>
        </w:rPr>
        <w:t xml:space="preserve">: </w:t>
      </w:r>
      <w:r>
        <w:rPr>
          <w:rFonts w:ascii="Times New Roman" w:hAnsi="Times New Roman" w:cs="Times New Roman"/>
          <w:sz w:val="24"/>
        </w:rPr>
        <w:t>Organoaren bulego printzipalak. Egoitza izango da leku fisikoa. Esaterako, EHU-ko egoitza (sede) Leioan dago. Horrek ez du esan nahi, zirkunskripzioa Leioa izango denik, baina egoitza nagusia (</w:t>
      </w:r>
      <w:proofErr w:type="spellStart"/>
      <w:r>
        <w:rPr>
          <w:rFonts w:ascii="Times New Roman" w:hAnsi="Times New Roman" w:cs="Times New Roman"/>
          <w:sz w:val="24"/>
        </w:rPr>
        <w:t>errektorearena</w:t>
      </w:r>
      <w:proofErr w:type="spellEnd"/>
      <w:r>
        <w:rPr>
          <w:rFonts w:ascii="Times New Roman" w:hAnsi="Times New Roman" w:cs="Times New Roman"/>
          <w:sz w:val="24"/>
        </w:rPr>
        <w:t xml:space="preserve">) Leioan dago. </w:t>
      </w:r>
    </w:p>
    <w:p w:rsidR="00EB79F3" w:rsidRPr="00EB79F3" w:rsidRDefault="00EB79F3" w:rsidP="00F47688">
      <w:pPr>
        <w:pStyle w:val="Prrafodelista"/>
        <w:numPr>
          <w:ilvl w:val="0"/>
          <w:numId w:val="2"/>
        </w:numPr>
        <w:jc w:val="both"/>
        <w:rPr>
          <w:rFonts w:ascii="Times New Roman" w:hAnsi="Times New Roman" w:cs="Times New Roman"/>
          <w:sz w:val="24"/>
        </w:rPr>
      </w:pPr>
      <w:r w:rsidRPr="00EB79F3">
        <w:rPr>
          <w:rFonts w:ascii="Times New Roman" w:hAnsi="Times New Roman" w:cs="Times New Roman"/>
          <w:sz w:val="24"/>
          <w:u w:val="single"/>
        </w:rPr>
        <w:t>Erregistro orokorra</w:t>
      </w:r>
      <w:r>
        <w:rPr>
          <w:rFonts w:ascii="Times New Roman" w:hAnsi="Times New Roman" w:cs="Times New Roman"/>
          <w:sz w:val="24"/>
          <w:u w:val="single"/>
        </w:rPr>
        <w:t xml:space="preserve">: </w:t>
      </w:r>
      <w:r w:rsidRPr="00EB79F3">
        <w:rPr>
          <w:rFonts w:ascii="Times New Roman" w:hAnsi="Times New Roman" w:cs="Times New Roman"/>
          <w:sz w:val="24"/>
        </w:rPr>
        <w:t xml:space="preserve">Dokumentazio guztiaren sarrera eta irteera. </w:t>
      </w:r>
    </w:p>
    <w:p w:rsidR="00EB79F3" w:rsidRPr="00EB79F3" w:rsidRDefault="00EB79F3" w:rsidP="00F47688">
      <w:pPr>
        <w:pStyle w:val="Prrafodelista"/>
        <w:numPr>
          <w:ilvl w:val="0"/>
          <w:numId w:val="2"/>
        </w:numPr>
        <w:jc w:val="both"/>
        <w:rPr>
          <w:rFonts w:ascii="Times New Roman" w:hAnsi="Times New Roman" w:cs="Times New Roman"/>
          <w:sz w:val="24"/>
          <w:u w:val="single"/>
        </w:rPr>
      </w:pPr>
      <w:r w:rsidRPr="00EB79F3">
        <w:rPr>
          <w:rFonts w:ascii="Times New Roman" w:hAnsi="Times New Roman" w:cs="Times New Roman"/>
          <w:sz w:val="24"/>
          <w:u w:val="single"/>
        </w:rPr>
        <w:t>Dokumentazioa</w:t>
      </w:r>
      <w:r>
        <w:rPr>
          <w:rFonts w:ascii="Times New Roman" w:hAnsi="Times New Roman" w:cs="Times New Roman"/>
          <w:sz w:val="24"/>
          <w:u w:val="single"/>
        </w:rPr>
        <w:t xml:space="preserve">: </w:t>
      </w:r>
      <w:r>
        <w:rPr>
          <w:rFonts w:ascii="Times New Roman" w:hAnsi="Times New Roman" w:cs="Times New Roman"/>
          <w:sz w:val="24"/>
        </w:rPr>
        <w:t>Aurkezteko beste leku batzuk</w:t>
      </w:r>
    </w:p>
    <w:p w:rsidR="00EB79F3" w:rsidRPr="00F47688" w:rsidRDefault="00EB79F3" w:rsidP="00F47688">
      <w:pPr>
        <w:pStyle w:val="Prrafodelista"/>
        <w:numPr>
          <w:ilvl w:val="0"/>
          <w:numId w:val="3"/>
        </w:numPr>
        <w:jc w:val="both"/>
        <w:rPr>
          <w:rFonts w:ascii="Times New Roman" w:hAnsi="Times New Roman" w:cs="Times New Roman"/>
          <w:sz w:val="24"/>
        </w:rPr>
      </w:pPr>
      <w:r w:rsidRPr="00F47688">
        <w:rPr>
          <w:rFonts w:ascii="Times New Roman" w:hAnsi="Times New Roman" w:cs="Times New Roman"/>
          <w:sz w:val="24"/>
        </w:rPr>
        <w:t>Hitzarmena dagoen beste edozein administrazioaren organoan</w:t>
      </w:r>
    </w:p>
    <w:p w:rsidR="00EB79F3" w:rsidRPr="00F47688" w:rsidRDefault="00EB79F3" w:rsidP="00F47688">
      <w:pPr>
        <w:pStyle w:val="Prrafodelista"/>
        <w:numPr>
          <w:ilvl w:val="0"/>
          <w:numId w:val="3"/>
        </w:numPr>
        <w:jc w:val="both"/>
        <w:rPr>
          <w:rFonts w:ascii="Times New Roman" w:hAnsi="Times New Roman" w:cs="Times New Roman"/>
          <w:sz w:val="24"/>
        </w:rPr>
      </w:pPr>
      <w:r w:rsidRPr="00F47688">
        <w:rPr>
          <w:rFonts w:ascii="Times New Roman" w:hAnsi="Times New Roman" w:cs="Times New Roman"/>
          <w:sz w:val="24"/>
        </w:rPr>
        <w:t>Posta Zerbitzuaren bulegoetan, sarrera zigiluarekin</w:t>
      </w:r>
    </w:p>
    <w:p w:rsidR="00EB79F3" w:rsidRPr="00F47688" w:rsidRDefault="00EB79F3" w:rsidP="00F47688">
      <w:pPr>
        <w:pStyle w:val="Prrafodelista"/>
        <w:numPr>
          <w:ilvl w:val="0"/>
          <w:numId w:val="3"/>
        </w:numPr>
        <w:jc w:val="both"/>
        <w:rPr>
          <w:rFonts w:ascii="Times New Roman" w:hAnsi="Times New Roman" w:cs="Times New Roman"/>
          <w:sz w:val="24"/>
        </w:rPr>
      </w:pPr>
      <w:r w:rsidRPr="00F47688">
        <w:rPr>
          <w:rFonts w:ascii="Times New Roman" w:hAnsi="Times New Roman" w:cs="Times New Roman"/>
          <w:sz w:val="24"/>
        </w:rPr>
        <w:t>Bulego diplomatikoetan, atzerrian</w:t>
      </w:r>
    </w:p>
    <w:p w:rsidR="00EB79F3" w:rsidRDefault="00EB79F3" w:rsidP="00F47688">
      <w:pPr>
        <w:pStyle w:val="Prrafodelista"/>
        <w:numPr>
          <w:ilvl w:val="0"/>
          <w:numId w:val="3"/>
        </w:numPr>
        <w:jc w:val="both"/>
        <w:rPr>
          <w:rFonts w:ascii="Times New Roman" w:hAnsi="Times New Roman" w:cs="Times New Roman"/>
          <w:sz w:val="24"/>
        </w:rPr>
      </w:pPr>
      <w:r w:rsidRPr="00F47688">
        <w:rPr>
          <w:rFonts w:ascii="Times New Roman" w:hAnsi="Times New Roman" w:cs="Times New Roman"/>
          <w:sz w:val="24"/>
        </w:rPr>
        <w:t>Erregistro elektronikoak</w:t>
      </w:r>
      <w:r w:rsidR="00F47688">
        <w:rPr>
          <w:rFonts w:ascii="Times New Roman" w:hAnsi="Times New Roman" w:cs="Times New Roman"/>
          <w:sz w:val="24"/>
        </w:rPr>
        <w:t xml:space="preserve">. Administrazio guztiek egoitza edo erregistro elektronikoa izango dute, beharrezkoak diren tramiteak gauzatzeko. </w:t>
      </w:r>
    </w:p>
    <w:p w:rsidR="0041308D" w:rsidRDefault="0041308D" w:rsidP="0041308D">
      <w:pPr>
        <w:jc w:val="both"/>
        <w:rPr>
          <w:rFonts w:ascii="Times New Roman" w:hAnsi="Times New Roman" w:cs="Times New Roman"/>
          <w:sz w:val="24"/>
        </w:rPr>
      </w:pPr>
      <w:r w:rsidRPr="0041308D">
        <w:rPr>
          <w:rFonts w:ascii="Times New Roman" w:hAnsi="Times New Roman" w:cs="Times New Roman"/>
          <w:b/>
          <w:sz w:val="24"/>
        </w:rPr>
        <w:t>Denbora/epeak:</w:t>
      </w:r>
      <w:r>
        <w:rPr>
          <w:rFonts w:ascii="Times New Roman" w:hAnsi="Times New Roman" w:cs="Times New Roman"/>
          <w:sz w:val="24"/>
        </w:rPr>
        <w:t xml:space="preserve"> Noiz hasten dira epeak? Epeak izugarrizko garrantzia dute, behin epea pasata eskubidea galduko dugu edo galduko du administrazioak helegite bat aurkezteko,…Desberdina da prozedura nork hasten duen, ofizioz edo interesatuak hasi badu:</w:t>
      </w:r>
    </w:p>
    <w:p w:rsidR="0041308D" w:rsidRDefault="0041308D" w:rsidP="0041308D">
      <w:pPr>
        <w:pStyle w:val="Prrafodelista"/>
        <w:numPr>
          <w:ilvl w:val="0"/>
          <w:numId w:val="5"/>
        </w:numPr>
        <w:jc w:val="both"/>
        <w:rPr>
          <w:rFonts w:ascii="Times New Roman" w:hAnsi="Times New Roman" w:cs="Times New Roman"/>
          <w:sz w:val="24"/>
        </w:rPr>
      </w:pPr>
      <w:r w:rsidRPr="0041308D">
        <w:rPr>
          <w:rFonts w:ascii="Times New Roman" w:hAnsi="Times New Roman" w:cs="Times New Roman"/>
          <w:sz w:val="24"/>
          <w:u w:val="single"/>
        </w:rPr>
        <w:t>Ofizioz</w:t>
      </w:r>
      <w:r>
        <w:rPr>
          <w:rFonts w:ascii="Times New Roman" w:hAnsi="Times New Roman" w:cs="Times New Roman"/>
          <w:sz w:val="24"/>
        </w:rPr>
        <w:t xml:space="preserve">: Esan bezala, egintza administratiboak 10 eguneko epean jasotzen dira, eta ofizioz hasten bada prozedura, egintzaren sorrera/jakinarazpenetik gauzatzen den hurrengo egunetik hasiko dela epea. Bestela, jakinarazpenik ez badago eta, ondorioz, isiltasun administratiboa badago, hura betetzen den </w:t>
      </w:r>
      <w:r w:rsidRPr="0041308D">
        <w:rPr>
          <w:rFonts w:ascii="Times New Roman" w:hAnsi="Times New Roman" w:cs="Times New Roman"/>
          <w:sz w:val="24"/>
          <w:u w:val="single"/>
        </w:rPr>
        <w:t>hurrengo egunetik</w:t>
      </w:r>
      <w:r>
        <w:rPr>
          <w:rFonts w:ascii="Times New Roman" w:hAnsi="Times New Roman" w:cs="Times New Roman"/>
          <w:sz w:val="24"/>
        </w:rPr>
        <w:t xml:space="preserve">. </w:t>
      </w:r>
    </w:p>
    <w:p w:rsidR="0041308D" w:rsidRDefault="0041308D" w:rsidP="0041308D">
      <w:pPr>
        <w:pStyle w:val="Prrafodelista"/>
        <w:numPr>
          <w:ilvl w:val="0"/>
          <w:numId w:val="5"/>
        </w:numPr>
        <w:jc w:val="both"/>
        <w:rPr>
          <w:rFonts w:ascii="Times New Roman" w:hAnsi="Times New Roman" w:cs="Times New Roman"/>
          <w:sz w:val="24"/>
        </w:rPr>
      </w:pPr>
      <w:r>
        <w:rPr>
          <w:rFonts w:ascii="Times New Roman" w:hAnsi="Times New Roman" w:cs="Times New Roman"/>
          <w:sz w:val="24"/>
          <w:u w:val="single"/>
        </w:rPr>
        <w:t xml:space="preserve">Interesatuak </w:t>
      </w:r>
      <w:r w:rsidRPr="0041308D">
        <w:rPr>
          <w:rFonts w:ascii="Times New Roman" w:hAnsi="Times New Roman" w:cs="Times New Roman"/>
          <w:sz w:val="24"/>
        </w:rPr>
        <w:t>hasten badu prozedura:</w:t>
      </w:r>
      <w:r>
        <w:rPr>
          <w:rFonts w:ascii="Times New Roman" w:hAnsi="Times New Roman" w:cs="Times New Roman"/>
          <w:sz w:val="24"/>
        </w:rPr>
        <w:t xml:space="preserve"> Erregistro datatik, hots, </w:t>
      </w:r>
      <w:r w:rsidRPr="0041308D">
        <w:rPr>
          <w:rFonts w:ascii="Times New Roman" w:hAnsi="Times New Roman" w:cs="Times New Roman"/>
          <w:sz w:val="24"/>
          <w:u w:val="single"/>
        </w:rPr>
        <w:t>egun horretan</w:t>
      </w:r>
      <w:r>
        <w:rPr>
          <w:rFonts w:ascii="Times New Roman" w:hAnsi="Times New Roman" w:cs="Times New Roman"/>
          <w:sz w:val="24"/>
        </w:rPr>
        <w:t xml:space="preserve"> bertan hasiko da epea kontatzen. </w:t>
      </w:r>
    </w:p>
    <w:p w:rsidR="0041308D" w:rsidRDefault="0041308D" w:rsidP="0041308D">
      <w:pPr>
        <w:jc w:val="both"/>
        <w:rPr>
          <w:rFonts w:ascii="Times New Roman" w:hAnsi="Times New Roman" w:cs="Times New Roman"/>
          <w:sz w:val="24"/>
        </w:rPr>
      </w:pPr>
      <w:r>
        <w:rPr>
          <w:rFonts w:ascii="Times New Roman" w:hAnsi="Times New Roman" w:cs="Times New Roman"/>
          <w:sz w:val="24"/>
        </w:rPr>
        <w:t>Egunak nola kontatzen dira? Hurrengo egunetik. Hala ere, desberdindu behar dira egun baliodunak eta naturalak.</w:t>
      </w:r>
    </w:p>
    <w:p w:rsidR="0041308D" w:rsidRDefault="0041308D" w:rsidP="0041308D">
      <w:pPr>
        <w:pStyle w:val="Prrafodelista"/>
        <w:numPr>
          <w:ilvl w:val="0"/>
          <w:numId w:val="6"/>
        </w:numPr>
        <w:jc w:val="both"/>
        <w:rPr>
          <w:rFonts w:ascii="Times New Roman" w:hAnsi="Times New Roman" w:cs="Times New Roman"/>
          <w:sz w:val="24"/>
        </w:rPr>
      </w:pPr>
      <w:r>
        <w:rPr>
          <w:rFonts w:ascii="Times New Roman" w:hAnsi="Times New Roman" w:cs="Times New Roman"/>
          <w:sz w:val="24"/>
        </w:rPr>
        <w:t>Baliodunak (</w:t>
      </w:r>
      <w:proofErr w:type="spellStart"/>
      <w:r>
        <w:rPr>
          <w:rFonts w:ascii="Times New Roman" w:hAnsi="Times New Roman" w:cs="Times New Roman"/>
          <w:sz w:val="24"/>
        </w:rPr>
        <w:t>Hábiles</w:t>
      </w:r>
      <w:proofErr w:type="spellEnd"/>
      <w:r>
        <w:rPr>
          <w:rFonts w:ascii="Times New Roman" w:hAnsi="Times New Roman" w:cs="Times New Roman"/>
          <w:sz w:val="24"/>
        </w:rPr>
        <w:t>): Hau da, jai egunak, igandeak, ez dira kontatzen.</w:t>
      </w:r>
    </w:p>
    <w:p w:rsidR="0041308D" w:rsidRDefault="0041308D" w:rsidP="0041308D">
      <w:pPr>
        <w:pStyle w:val="Prrafodelista"/>
        <w:numPr>
          <w:ilvl w:val="0"/>
          <w:numId w:val="7"/>
        </w:numPr>
        <w:jc w:val="both"/>
        <w:rPr>
          <w:rFonts w:ascii="Times New Roman" w:hAnsi="Times New Roman" w:cs="Times New Roman"/>
          <w:sz w:val="24"/>
        </w:rPr>
      </w:pPr>
      <w:r>
        <w:rPr>
          <w:rFonts w:ascii="Times New Roman" w:hAnsi="Times New Roman" w:cs="Times New Roman"/>
          <w:sz w:val="24"/>
        </w:rPr>
        <w:t>Igandeak eta jai egunak ez direnak</w:t>
      </w:r>
    </w:p>
    <w:p w:rsidR="0041308D" w:rsidRDefault="0041308D" w:rsidP="0041308D">
      <w:pPr>
        <w:pStyle w:val="Prrafodelista"/>
        <w:numPr>
          <w:ilvl w:val="0"/>
          <w:numId w:val="7"/>
        </w:numPr>
        <w:jc w:val="both"/>
        <w:rPr>
          <w:rFonts w:ascii="Times New Roman" w:hAnsi="Times New Roman" w:cs="Times New Roman"/>
          <w:sz w:val="24"/>
        </w:rPr>
      </w:pPr>
      <w:r>
        <w:rPr>
          <w:rFonts w:ascii="Times New Roman" w:hAnsi="Times New Roman" w:cs="Times New Roman"/>
          <w:sz w:val="24"/>
        </w:rPr>
        <w:t xml:space="preserve">Jai egunen egutegi ofiziala erabiliko da jai eguna ofiziala den edo ez jakiteko. </w:t>
      </w:r>
      <w:r w:rsidR="00B5607E">
        <w:rPr>
          <w:rFonts w:ascii="Times New Roman" w:hAnsi="Times New Roman" w:cs="Times New Roman"/>
          <w:sz w:val="24"/>
        </w:rPr>
        <w:t>Izan ere, Uztailak 31 jai eguna izango da Bizkaian baina ez Nafarroan, hortaz, harremana duzun administrazioaren arabera, egun hori kontatuko da edo ez.</w:t>
      </w:r>
    </w:p>
    <w:p w:rsidR="00B5607E" w:rsidRDefault="00B5607E" w:rsidP="0041308D">
      <w:pPr>
        <w:pStyle w:val="Prrafodelista"/>
        <w:numPr>
          <w:ilvl w:val="0"/>
          <w:numId w:val="7"/>
        </w:numPr>
        <w:jc w:val="both"/>
        <w:rPr>
          <w:rFonts w:ascii="Times New Roman" w:hAnsi="Times New Roman" w:cs="Times New Roman"/>
          <w:sz w:val="24"/>
        </w:rPr>
      </w:pPr>
      <w:r>
        <w:rPr>
          <w:rFonts w:ascii="Times New Roman" w:hAnsi="Times New Roman" w:cs="Times New Roman"/>
          <w:sz w:val="24"/>
        </w:rPr>
        <w:t>Abuztua osoa baliogabea izango da, ez du kontatzen.</w:t>
      </w:r>
    </w:p>
    <w:p w:rsidR="0041308D" w:rsidRDefault="0041308D" w:rsidP="0041308D">
      <w:pPr>
        <w:pStyle w:val="Prrafodelista"/>
        <w:numPr>
          <w:ilvl w:val="0"/>
          <w:numId w:val="7"/>
        </w:numPr>
        <w:jc w:val="both"/>
        <w:rPr>
          <w:rFonts w:ascii="Times New Roman" w:hAnsi="Times New Roman" w:cs="Times New Roman"/>
          <w:sz w:val="24"/>
        </w:rPr>
      </w:pPr>
      <w:r>
        <w:rPr>
          <w:rFonts w:ascii="Times New Roman" w:hAnsi="Times New Roman" w:cs="Times New Roman"/>
          <w:sz w:val="24"/>
        </w:rPr>
        <w:t xml:space="preserve">Azkeneko eguna baliogabea bada, hurrengo baliodun eguna hartuko da kontuan. </w:t>
      </w:r>
    </w:p>
    <w:p w:rsidR="00B5607E" w:rsidRDefault="00B5607E" w:rsidP="00B5607E">
      <w:pPr>
        <w:pStyle w:val="Prrafodelista"/>
        <w:numPr>
          <w:ilvl w:val="0"/>
          <w:numId w:val="6"/>
        </w:numPr>
        <w:jc w:val="both"/>
        <w:rPr>
          <w:rFonts w:ascii="Times New Roman" w:hAnsi="Times New Roman" w:cs="Times New Roman"/>
          <w:sz w:val="24"/>
        </w:rPr>
      </w:pPr>
      <w:r>
        <w:rPr>
          <w:rFonts w:ascii="Times New Roman" w:hAnsi="Times New Roman" w:cs="Times New Roman"/>
          <w:sz w:val="24"/>
        </w:rPr>
        <w:t xml:space="preserve">Naturalak: Denak, legeak edo (euroaren ikurra) zehazten denean. </w:t>
      </w:r>
    </w:p>
    <w:p w:rsidR="00B5607E" w:rsidRDefault="00B5607E" w:rsidP="00B5607E">
      <w:pPr>
        <w:jc w:val="both"/>
        <w:rPr>
          <w:rFonts w:ascii="Times New Roman" w:hAnsi="Times New Roman" w:cs="Times New Roman"/>
          <w:sz w:val="24"/>
        </w:rPr>
      </w:pPr>
      <w:r>
        <w:rPr>
          <w:rFonts w:ascii="Times New Roman" w:hAnsi="Times New Roman" w:cs="Times New Roman"/>
          <w:sz w:val="24"/>
        </w:rPr>
        <w:t xml:space="preserve">Horrez gain, desberdina izango da </w:t>
      </w:r>
      <w:proofErr w:type="spellStart"/>
      <w:r>
        <w:rPr>
          <w:rFonts w:ascii="Times New Roman" w:hAnsi="Times New Roman" w:cs="Times New Roman"/>
          <w:sz w:val="24"/>
        </w:rPr>
        <w:t>hilabeteka</w:t>
      </w:r>
      <w:proofErr w:type="spellEnd"/>
      <w:r>
        <w:rPr>
          <w:rFonts w:ascii="Times New Roman" w:hAnsi="Times New Roman" w:cs="Times New Roman"/>
          <w:sz w:val="24"/>
        </w:rPr>
        <w:t xml:space="preserve"> edo </w:t>
      </w:r>
      <w:proofErr w:type="spellStart"/>
      <w:r>
        <w:rPr>
          <w:rFonts w:ascii="Times New Roman" w:hAnsi="Times New Roman" w:cs="Times New Roman"/>
          <w:sz w:val="24"/>
        </w:rPr>
        <w:t>urteka</w:t>
      </w:r>
      <w:proofErr w:type="spellEnd"/>
      <w:r>
        <w:rPr>
          <w:rFonts w:ascii="Times New Roman" w:hAnsi="Times New Roman" w:cs="Times New Roman"/>
          <w:sz w:val="24"/>
        </w:rPr>
        <w:t xml:space="preserve"> kontatzen bada.</w:t>
      </w:r>
    </w:p>
    <w:p w:rsidR="00B5607E" w:rsidRDefault="00B5607E" w:rsidP="00B5607E">
      <w:pPr>
        <w:pStyle w:val="Prrafodelista"/>
        <w:numPr>
          <w:ilvl w:val="0"/>
          <w:numId w:val="6"/>
        </w:numPr>
        <w:jc w:val="both"/>
        <w:rPr>
          <w:rFonts w:ascii="Times New Roman" w:hAnsi="Times New Roman" w:cs="Times New Roman"/>
          <w:sz w:val="24"/>
        </w:rPr>
      </w:pPr>
      <w:r>
        <w:rPr>
          <w:rFonts w:ascii="Times New Roman" w:hAnsi="Times New Roman" w:cs="Times New Roman"/>
          <w:sz w:val="24"/>
        </w:rPr>
        <w:t xml:space="preserve">Hurrengo egunetik, hilabetea edo urtea osorik hartuta. Hau da, 2 hilabetekoa bada gaurtik hasita, Ekainak-5 Uztailak-5-an amaituko da epea. Urteekin berdin pasako da, urtebeteko epea badut, 2017ko maiatzaren 5 </w:t>
      </w:r>
      <w:proofErr w:type="spellStart"/>
      <w:r>
        <w:rPr>
          <w:rFonts w:ascii="Times New Roman" w:hAnsi="Times New Roman" w:cs="Times New Roman"/>
          <w:sz w:val="24"/>
        </w:rPr>
        <w:t>ean</w:t>
      </w:r>
      <w:proofErr w:type="spellEnd"/>
      <w:r>
        <w:rPr>
          <w:rFonts w:ascii="Times New Roman" w:hAnsi="Times New Roman" w:cs="Times New Roman"/>
          <w:sz w:val="24"/>
        </w:rPr>
        <w:t xml:space="preserve"> amaituko da.</w:t>
      </w:r>
    </w:p>
    <w:p w:rsidR="00B5607E" w:rsidRPr="00B5607E" w:rsidRDefault="00B5607E" w:rsidP="00B5607E">
      <w:pPr>
        <w:pStyle w:val="Prrafodelista"/>
        <w:numPr>
          <w:ilvl w:val="0"/>
          <w:numId w:val="6"/>
        </w:numPr>
        <w:jc w:val="both"/>
        <w:rPr>
          <w:rFonts w:ascii="Times New Roman" w:hAnsi="Times New Roman" w:cs="Times New Roman"/>
          <w:sz w:val="24"/>
        </w:rPr>
      </w:pPr>
      <w:r>
        <w:rPr>
          <w:rFonts w:ascii="Times New Roman" w:hAnsi="Times New Roman" w:cs="Times New Roman"/>
          <w:sz w:val="24"/>
        </w:rPr>
        <w:t xml:space="preserve">Egun hori hilabete horretan ez balego, adibidez otsailaren 29a, hileko azkeneko eguna hartuko litzateke. </w:t>
      </w:r>
    </w:p>
    <w:p w:rsidR="00F47688" w:rsidRDefault="0041142F" w:rsidP="00F47688">
      <w:pPr>
        <w:jc w:val="both"/>
        <w:rPr>
          <w:rFonts w:ascii="Times New Roman" w:hAnsi="Times New Roman" w:cs="Times New Roman"/>
          <w:b/>
          <w:sz w:val="24"/>
        </w:rPr>
      </w:pPr>
      <w:r>
        <w:rPr>
          <w:rFonts w:ascii="Times New Roman" w:hAnsi="Times New Roman" w:cs="Times New Roman"/>
          <w:b/>
          <w:sz w:val="24"/>
        </w:rPr>
        <w:t>Hizkuntza</w:t>
      </w:r>
    </w:p>
    <w:p w:rsidR="0041142F" w:rsidRDefault="0041142F" w:rsidP="00F47688">
      <w:pPr>
        <w:jc w:val="both"/>
        <w:rPr>
          <w:rFonts w:ascii="Times New Roman" w:hAnsi="Times New Roman" w:cs="Times New Roman"/>
          <w:sz w:val="24"/>
        </w:rPr>
      </w:pPr>
      <w:r>
        <w:rPr>
          <w:rFonts w:ascii="Times New Roman" w:hAnsi="Times New Roman" w:cs="Times New Roman"/>
          <w:sz w:val="24"/>
        </w:rPr>
        <w:t xml:space="preserve">Gaztelera izango da hizkuntza ofiziala Estatuko administrazioan. Egoitza elebidun erkidegoetan, hizkuntza ko-ofiziala ere erabiliko da. </w:t>
      </w:r>
    </w:p>
    <w:p w:rsidR="00F96EDD" w:rsidRDefault="0041142F" w:rsidP="00F47688">
      <w:pPr>
        <w:jc w:val="both"/>
        <w:rPr>
          <w:rFonts w:ascii="Times New Roman" w:hAnsi="Times New Roman" w:cs="Times New Roman"/>
          <w:sz w:val="24"/>
        </w:rPr>
      </w:pPr>
      <w:r w:rsidRPr="00F96EDD">
        <w:rPr>
          <w:rFonts w:ascii="Times New Roman" w:hAnsi="Times New Roman" w:cs="Times New Roman"/>
          <w:b/>
          <w:sz w:val="24"/>
        </w:rPr>
        <w:lastRenderedPageBreak/>
        <w:t>Desadostasuna</w:t>
      </w:r>
      <w:r>
        <w:rPr>
          <w:rFonts w:ascii="Times New Roman" w:hAnsi="Times New Roman" w:cs="Times New Roman"/>
          <w:sz w:val="24"/>
        </w:rPr>
        <w:t xml:space="preserve"> badago interesatuen artean, </w:t>
      </w:r>
      <w:r w:rsidR="00F96EDD">
        <w:rPr>
          <w:rFonts w:ascii="Times New Roman" w:hAnsi="Times New Roman" w:cs="Times New Roman"/>
          <w:sz w:val="24"/>
        </w:rPr>
        <w:t>Administrazioak bi hizkuntzak erabili beharko ditu. Baina bi AE-</w:t>
      </w:r>
      <w:proofErr w:type="spellStart"/>
      <w:r w:rsidR="00F96EDD">
        <w:rPr>
          <w:rFonts w:ascii="Times New Roman" w:hAnsi="Times New Roman" w:cs="Times New Roman"/>
          <w:sz w:val="24"/>
        </w:rPr>
        <w:t>ren</w:t>
      </w:r>
      <w:proofErr w:type="spellEnd"/>
      <w:r w:rsidR="00F96EDD">
        <w:rPr>
          <w:rFonts w:ascii="Times New Roman" w:hAnsi="Times New Roman" w:cs="Times New Roman"/>
          <w:sz w:val="24"/>
        </w:rPr>
        <w:t xml:space="preserve"> artean denean eta batean ofiziala denean eta bestean ez, dokumentuak itzuli beharko dira, itzulpen ofizial bat. Esaterako, EAE-Burgos. Hau da, nire familia-liburua euskaraz </w:t>
      </w:r>
      <w:proofErr w:type="spellStart"/>
      <w:r w:rsidR="00F96EDD">
        <w:rPr>
          <w:rFonts w:ascii="Times New Roman" w:hAnsi="Times New Roman" w:cs="Times New Roman"/>
          <w:sz w:val="24"/>
        </w:rPr>
        <w:t>badaukat</w:t>
      </w:r>
      <w:proofErr w:type="spellEnd"/>
      <w:r w:rsidR="00F96EDD">
        <w:rPr>
          <w:rFonts w:ascii="Times New Roman" w:hAnsi="Times New Roman" w:cs="Times New Roman"/>
          <w:sz w:val="24"/>
        </w:rPr>
        <w:t xml:space="preserve"> eta </w:t>
      </w:r>
      <w:proofErr w:type="spellStart"/>
      <w:r w:rsidR="00F96EDD">
        <w:rPr>
          <w:rFonts w:ascii="Times New Roman" w:hAnsi="Times New Roman" w:cs="Times New Roman"/>
          <w:sz w:val="24"/>
        </w:rPr>
        <w:t>Alicantera</w:t>
      </w:r>
      <w:proofErr w:type="spellEnd"/>
      <w:r w:rsidR="00F96EDD">
        <w:rPr>
          <w:rFonts w:ascii="Times New Roman" w:hAnsi="Times New Roman" w:cs="Times New Roman"/>
          <w:sz w:val="24"/>
        </w:rPr>
        <w:t xml:space="preserve"> joan behar banaiz hori aurkeztera, itzuli egin beharko dut. </w:t>
      </w:r>
    </w:p>
    <w:p w:rsidR="00F96EDD" w:rsidRDefault="00F96EDD" w:rsidP="00F47688">
      <w:pPr>
        <w:jc w:val="both"/>
        <w:rPr>
          <w:rFonts w:ascii="Times New Roman" w:hAnsi="Times New Roman" w:cs="Times New Roman"/>
          <w:sz w:val="24"/>
        </w:rPr>
      </w:pPr>
    </w:p>
    <w:p w:rsidR="00F96EDD" w:rsidRDefault="00F96EDD" w:rsidP="00F47688">
      <w:pPr>
        <w:jc w:val="both"/>
        <w:rPr>
          <w:rFonts w:ascii="Times New Roman" w:hAnsi="Times New Roman" w:cs="Times New Roman"/>
          <w:b/>
          <w:sz w:val="28"/>
          <w:u w:val="single"/>
        </w:rPr>
      </w:pPr>
      <w:r>
        <w:rPr>
          <w:rFonts w:ascii="Times New Roman" w:hAnsi="Times New Roman" w:cs="Times New Roman"/>
          <w:b/>
          <w:sz w:val="28"/>
          <w:u w:val="single"/>
        </w:rPr>
        <w:t>Prozedur</w:t>
      </w:r>
      <w:r w:rsidRPr="00F96EDD">
        <w:rPr>
          <w:rFonts w:ascii="Times New Roman" w:hAnsi="Times New Roman" w:cs="Times New Roman"/>
          <w:b/>
          <w:sz w:val="28"/>
          <w:u w:val="single"/>
        </w:rPr>
        <w:t>aren hasiera</w:t>
      </w:r>
    </w:p>
    <w:p w:rsidR="00F96EDD" w:rsidRDefault="00F96EDD" w:rsidP="00F47688">
      <w:pPr>
        <w:jc w:val="both"/>
        <w:rPr>
          <w:rFonts w:ascii="Times New Roman" w:hAnsi="Times New Roman" w:cs="Times New Roman"/>
          <w:sz w:val="24"/>
        </w:rPr>
      </w:pPr>
      <w:r w:rsidRPr="00F96EDD">
        <w:rPr>
          <w:rFonts w:ascii="Times New Roman" w:hAnsi="Times New Roman" w:cs="Times New Roman"/>
          <w:sz w:val="24"/>
        </w:rPr>
        <w:t xml:space="preserve">Esan bezala, prozedura has daiteke </w:t>
      </w:r>
      <w:r w:rsidRPr="00F96EDD">
        <w:rPr>
          <w:rFonts w:ascii="Times New Roman" w:hAnsi="Times New Roman" w:cs="Times New Roman"/>
          <w:sz w:val="24"/>
          <w:u w:val="single"/>
        </w:rPr>
        <w:t>ofizioz</w:t>
      </w:r>
      <w:r w:rsidRPr="00F96EDD">
        <w:rPr>
          <w:rFonts w:ascii="Times New Roman" w:hAnsi="Times New Roman" w:cs="Times New Roman"/>
          <w:sz w:val="24"/>
        </w:rPr>
        <w:t xml:space="preserve"> edo </w:t>
      </w:r>
      <w:r w:rsidRPr="00502B45">
        <w:rPr>
          <w:rFonts w:ascii="Times New Roman" w:hAnsi="Times New Roman" w:cs="Times New Roman"/>
          <w:sz w:val="24"/>
          <w:u w:val="single"/>
        </w:rPr>
        <w:t>interesatu</w:t>
      </w:r>
      <w:r>
        <w:rPr>
          <w:rFonts w:ascii="Times New Roman" w:hAnsi="Times New Roman" w:cs="Times New Roman"/>
          <w:sz w:val="24"/>
        </w:rPr>
        <w:t xml:space="preserve"> batek hala “eskatuta” edo hasita.</w:t>
      </w:r>
    </w:p>
    <w:p w:rsidR="00F96EDD" w:rsidRPr="00F96EDD" w:rsidRDefault="00F96EDD" w:rsidP="00F47688">
      <w:pPr>
        <w:jc w:val="both"/>
        <w:rPr>
          <w:rFonts w:ascii="Times New Roman" w:hAnsi="Times New Roman" w:cs="Times New Roman"/>
          <w:sz w:val="24"/>
        </w:rPr>
      </w:pPr>
      <w:r w:rsidRPr="00F96EDD">
        <w:rPr>
          <w:rFonts w:ascii="Times New Roman" w:hAnsi="Times New Roman" w:cs="Times New Roman"/>
          <w:b/>
          <w:sz w:val="24"/>
        </w:rPr>
        <w:t>Ofizioz</w:t>
      </w:r>
      <w:r>
        <w:rPr>
          <w:rFonts w:ascii="Times New Roman" w:hAnsi="Times New Roman" w:cs="Times New Roman"/>
          <w:b/>
          <w:sz w:val="24"/>
        </w:rPr>
        <w:t xml:space="preserve">: </w:t>
      </w:r>
      <w:r w:rsidRPr="00F96EDD">
        <w:rPr>
          <w:rFonts w:ascii="Times New Roman" w:hAnsi="Times New Roman" w:cs="Times New Roman"/>
          <w:sz w:val="24"/>
        </w:rPr>
        <w:t>Eskumena duen organoak</w:t>
      </w:r>
    </w:p>
    <w:p w:rsidR="00F96EDD" w:rsidRPr="00F96EDD" w:rsidRDefault="00F96EDD" w:rsidP="00F96EDD">
      <w:pPr>
        <w:pStyle w:val="Prrafodelista"/>
        <w:numPr>
          <w:ilvl w:val="0"/>
          <w:numId w:val="9"/>
        </w:numPr>
        <w:jc w:val="both"/>
        <w:rPr>
          <w:rFonts w:ascii="Times New Roman" w:hAnsi="Times New Roman" w:cs="Times New Roman"/>
          <w:sz w:val="24"/>
        </w:rPr>
      </w:pPr>
      <w:r w:rsidRPr="00F96EDD">
        <w:rPr>
          <w:rFonts w:ascii="Times New Roman" w:hAnsi="Times New Roman" w:cs="Times New Roman"/>
          <w:sz w:val="24"/>
        </w:rPr>
        <w:t>Bere ekimenez</w:t>
      </w:r>
    </w:p>
    <w:p w:rsidR="00F96EDD" w:rsidRPr="00F96EDD" w:rsidRDefault="00F96EDD" w:rsidP="00F96EDD">
      <w:pPr>
        <w:pStyle w:val="Prrafodelista"/>
        <w:numPr>
          <w:ilvl w:val="0"/>
          <w:numId w:val="9"/>
        </w:numPr>
        <w:jc w:val="both"/>
        <w:rPr>
          <w:rFonts w:ascii="Times New Roman" w:hAnsi="Times New Roman" w:cs="Times New Roman"/>
          <w:sz w:val="24"/>
        </w:rPr>
      </w:pPr>
      <w:r w:rsidRPr="00F96EDD">
        <w:rPr>
          <w:rFonts w:ascii="Times New Roman" w:hAnsi="Times New Roman" w:cs="Times New Roman"/>
          <w:sz w:val="24"/>
        </w:rPr>
        <w:t>Goi organo batek aginduta</w:t>
      </w:r>
    </w:p>
    <w:p w:rsidR="00F96EDD" w:rsidRPr="00F96EDD" w:rsidRDefault="00F96EDD" w:rsidP="00F96EDD">
      <w:pPr>
        <w:pStyle w:val="Prrafodelista"/>
        <w:numPr>
          <w:ilvl w:val="0"/>
          <w:numId w:val="9"/>
        </w:numPr>
        <w:jc w:val="both"/>
        <w:rPr>
          <w:rFonts w:ascii="Times New Roman" w:hAnsi="Times New Roman" w:cs="Times New Roman"/>
          <w:sz w:val="24"/>
        </w:rPr>
      </w:pPr>
      <w:r w:rsidRPr="00F96EDD">
        <w:rPr>
          <w:rFonts w:ascii="Times New Roman" w:hAnsi="Times New Roman" w:cs="Times New Roman"/>
          <w:sz w:val="24"/>
        </w:rPr>
        <w:t>Beste organoren batek, arrazoitua</w:t>
      </w:r>
      <w:r w:rsidR="00502B45">
        <w:rPr>
          <w:rFonts w:ascii="Times New Roman" w:hAnsi="Times New Roman" w:cs="Times New Roman"/>
          <w:sz w:val="24"/>
        </w:rPr>
        <w:t xml:space="preserve"> egon beharko da.</w:t>
      </w:r>
    </w:p>
    <w:p w:rsidR="00F96EDD" w:rsidRPr="00F96EDD" w:rsidRDefault="00F96EDD" w:rsidP="00F96EDD">
      <w:pPr>
        <w:pStyle w:val="Prrafodelista"/>
        <w:numPr>
          <w:ilvl w:val="0"/>
          <w:numId w:val="9"/>
        </w:numPr>
        <w:jc w:val="both"/>
        <w:rPr>
          <w:rFonts w:ascii="Times New Roman" w:hAnsi="Times New Roman" w:cs="Times New Roman"/>
          <w:sz w:val="24"/>
        </w:rPr>
      </w:pPr>
      <w:r w:rsidRPr="00F96EDD">
        <w:rPr>
          <w:rFonts w:ascii="Times New Roman" w:hAnsi="Times New Roman" w:cs="Times New Roman"/>
          <w:sz w:val="24"/>
        </w:rPr>
        <w:t>Pertsona pribatu baten salaketa (</w:t>
      </w:r>
      <w:r w:rsidR="00502B45">
        <w:rPr>
          <w:rFonts w:ascii="Times New Roman" w:hAnsi="Times New Roman" w:cs="Times New Roman"/>
          <w:sz w:val="24"/>
        </w:rPr>
        <w:t xml:space="preserve">administrazioa </w:t>
      </w:r>
      <w:r w:rsidRPr="00F96EDD">
        <w:rPr>
          <w:rFonts w:ascii="Times New Roman" w:hAnsi="Times New Roman" w:cs="Times New Roman"/>
          <w:sz w:val="24"/>
        </w:rPr>
        <w:t>ez dago behartuta</w:t>
      </w:r>
      <w:r w:rsidR="00502B45">
        <w:rPr>
          <w:rFonts w:ascii="Times New Roman" w:hAnsi="Times New Roman" w:cs="Times New Roman"/>
          <w:sz w:val="24"/>
        </w:rPr>
        <w:t xml:space="preserve"> prozedura hasteko baina ez-egiteagatik, prebarikazioa oso hurbil dago. </w:t>
      </w:r>
      <w:r w:rsidRPr="00F96EDD">
        <w:rPr>
          <w:rFonts w:ascii="Times New Roman" w:hAnsi="Times New Roman" w:cs="Times New Roman"/>
          <w:sz w:val="24"/>
        </w:rPr>
        <w:t>)</w:t>
      </w:r>
    </w:p>
    <w:p w:rsidR="00F96EDD" w:rsidRDefault="00F96EDD" w:rsidP="00F47688">
      <w:pPr>
        <w:jc w:val="both"/>
        <w:rPr>
          <w:rFonts w:ascii="Times New Roman" w:hAnsi="Times New Roman" w:cs="Times New Roman"/>
          <w:sz w:val="24"/>
        </w:rPr>
      </w:pPr>
      <w:r>
        <w:rPr>
          <w:rFonts w:ascii="Times New Roman" w:hAnsi="Times New Roman" w:cs="Times New Roman"/>
          <w:sz w:val="24"/>
        </w:rPr>
        <w:t xml:space="preserve">Interesatu </w:t>
      </w:r>
      <w:r w:rsidR="00626725">
        <w:rPr>
          <w:rFonts w:ascii="Times New Roman" w:hAnsi="Times New Roman" w:cs="Times New Roman"/>
          <w:sz w:val="24"/>
        </w:rPr>
        <w:t xml:space="preserve">batek hasita prozedura (a </w:t>
      </w:r>
      <w:proofErr w:type="spellStart"/>
      <w:r w:rsidR="00626725">
        <w:rPr>
          <w:rFonts w:ascii="Times New Roman" w:hAnsi="Times New Roman" w:cs="Times New Roman"/>
          <w:sz w:val="24"/>
        </w:rPr>
        <w:t>instancia</w:t>
      </w:r>
      <w:proofErr w:type="spellEnd"/>
      <w:r w:rsidR="00626725">
        <w:rPr>
          <w:rFonts w:ascii="Times New Roman" w:hAnsi="Times New Roman" w:cs="Times New Roman"/>
          <w:sz w:val="24"/>
        </w:rPr>
        <w:t xml:space="preserve"> de parte)</w:t>
      </w:r>
    </w:p>
    <w:p w:rsidR="00626725" w:rsidRDefault="00626725" w:rsidP="00626725">
      <w:pPr>
        <w:pStyle w:val="Prrafodelista"/>
        <w:numPr>
          <w:ilvl w:val="0"/>
          <w:numId w:val="10"/>
        </w:numPr>
        <w:jc w:val="both"/>
        <w:rPr>
          <w:rFonts w:ascii="Times New Roman" w:hAnsi="Times New Roman" w:cs="Times New Roman"/>
          <w:sz w:val="24"/>
        </w:rPr>
      </w:pPr>
      <w:r>
        <w:rPr>
          <w:rFonts w:ascii="Times New Roman" w:hAnsi="Times New Roman" w:cs="Times New Roman"/>
          <w:sz w:val="24"/>
        </w:rPr>
        <w:t>Eskaera, helegite administratiboa edo EK-ko 29. Artikuluko eskera eskubidea izan daiteke. Hala ere, aipatzekoa da administrazioak ere errekurritu dezakeela</w:t>
      </w:r>
    </w:p>
    <w:p w:rsidR="00626725" w:rsidRDefault="00626725" w:rsidP="00626725">
      <w:pPr>
        <w:pStyle w:val="Prrafodelista"/>
        <w:numPr>
          <w:ilvl w:val="0"/>
          <w:numId w:val="10"/>
        </w:numPr>
        <w:jc w:val="both"/>
        <w:rPr>
          <w:rFonts w:ascii="Times New Roman" w:hAnsi="Times New Roman" w:cs="Times New Roman"/>
          <w:sz w:val="24"/>
        </w:rPr>
      </w:pPr>
      <w:r>
        <w:rPr>
          <w:rFonts w:ascii="Times New Roman" w:hAnsi="Times New Roman" w:cs="Times New Roman"/>
          <w:sz w:val="24"/>
        </w:rPr>
        <w:t>Guk zerbait eskatzen badugu, administrazioa behartuta dago prozedura hastera. Kasu honetan, ondorioz, isiltasun administratiboa positiboa izango litzateke.</w:t>
      </w:r>
    </w:p>
    <w:p w:rsidR="00626725" w:rsidRDefault="00626725" w:rsidP="00626725">
      <w:pPr>
        <w:pStyle w:val="Prrafodelista"/>
        <w:numPr>
          <w:ilvl w:val="0"/>
          <w:numId w:val="10"/>
        </w:numPr>
        <w:jc w:val="both"/>
        <w:rPr>
          <w:rFonts w:ascii="Times New Roman" w:hAnsi="Times New Roman" w:cs="Times New Roman"/>
          <w:sz w:val="24"/>
        </w:rPr>
      </w:pPr>
      <w:r>
        <w:rPr>
          <w:rFonts w:ascii="Times New Roman" w:hAnsi="Times New Roman" w:cs="Times New Roman"/>
          <w:sz w:val="24"/>
        </w:rPr>
        <w:t>Eskaera, normala den legez, ondo egin beharko da, eduki aldetik honakoa ezarriz:</w:t>
      </w:r>
    </w:p>
    <w:p w:rsidR="00626725" w:rsidRDefault="00626725" w:rsidP="00626725">
      <w:pPr>
        <w:pStyle w:val="Prrafodelista"/>
        <w:numPr>
          <w:ilvl w:val="0"/>
          <w:numId w:val="11"/>
        </w:numPr>
        <w:jc w:val="both"/>
        <w:rPr>
          <w:rFonts w:ascii="Times New Roman" w:hAnsi="Times New Roman" w:cs="Times New Roman"/>
          <w:sz w:val="24"/>
        </w:rPr>
      </w:pPr>
      <w:r>
        <w:rPr>
          <w:rFonts w:ascii="Times New Roman" w:hAnsi="Times New Roman" w:cs="Times New Roman"/>
          <w:sz w:val="24"/>
        </w:rPr>
        <w:t>Interesatuaren izen abizenak, edo ordezkatzen duen pertsonarena</w:t>
      </w:r>
    </w:p>
    <w:p w:rsidR="00626725" w:rsidRDefault="00626725" w:rsidP="00626725">
      <w:pPr>
        <w:pStyle w:val="Prrafodelista"/>
        <w:numPr>
          <w:ilvl w:val="0"/>
          <w:numId w:val="11"/>
        </w:numPr>
        <w:jc w:val="both"/>
        <w:rPr>
          <w:rFonts w:ascii="Times New Roman" w:hAnsi="Times New Roman" w:cs="Times New Roman"/>
          <w:sz w:val="24"/>
        </w:rPr>
      </w:pPr>
      <w:r>
        <w:rPr>
          <w:rFonts w:ascii="Times New Roman" w:hAnsi="Times New Roman" w:cs="Times New Roman"/>
          <w:sz w:val="24"/>
        </w:rPr>
        <w:t>Egoitza/bizilekua, jakinarazpenak bidaltzeko</w:t>
      </w:r>
    </w:p>
    <w:p w:rsidR="00626725" w:rsidRDefault="00626725" w:rsidP="00626725">
      <w:pPr>
        <w:pStyle w:val="Prrafodelista"/>
        <w:numPr>
          <w:ilvl w:val="0"/>
          <w:numId w:val="11"/>
        </w:numPr>
        <w:jc w:val="both"/>
        <w:rPr>
          <w:rFonts w:ascii="Times New Roman" w:hAnsi="Times New Roman" w:cs="Times New Roman"/>
          <w:sz w:val="24"/>
        </w:rPr>
      </w:pPr>
      <w:r>
        <w:rPr>
          <w:rFonts w:ascii="Times New Roman" w:hAnsi="Times New Roman" w:cs="Times New Roman"/>
          <w:sz w:val="24"/>
        </w:rPr>
        <w:t>Egitateak (</w:t>
      </w:r>
      <w:proofErr w:type="spellStart"/>
      <w:r>
        <w:rPr>
          <w:rFonts w:ascii="Times New Roman" w:hAnsi="Times New Roman" w:cs="Times New Roman"/>
          <w:sz w:val="24"/>
        </w:rPr>
        <w:t>hechos</w:t>
      </w:r>
      <w:proofErr w:type="spellEnd"/>
      <w:r>
        <w:rPr>
          <w:rFonts w:ascii="Times New Roman" w:hAnsi="Times New Roman" w:cs="Times New Roman"/>
          <w:sz w:val="24"/>
        </w:rPr>
        <w:t>), arrazoi juridikoa eta eskaera</w:t>
      </w:r>
    </w:p>
    <w:p w:rsidR="00626725" w:rsidRDefault="00626725" w:rsidP="00626725">
      <w:pPr>
        <w:pStyle w:val="Prrafodelista"/>
        <w:numPr>
          <w:ilvl w:val="0"/>
          <w:numId w:val="11"/>
        </w:numPr>
        <w:jc w:val="both"/>
        <w:rPr>
          <w:rFonts w:ascii="Times New Roman" w:hAnsi="Times New Roman" w:cs="Times New Roman"/>
          <w:sz w:val="24"/>
        </w:rPr>
      </w:pPr>
      <w:r>
        <w:rPr>
          <w:rFonts w:ascii="Times New Roman" w:hAnsi="Times New Roman" w:cs="Times New Roman"/>
          <w:sz w:val="24"/>
        </w:rPr>
        <w:t>Lekua eta data (erregistroko data izango da garrantzitsuena)</w:t>
      </w:r>
    </w:p>
    <w:p w:rsidR="00626725" w:rsidRDefault="00626725" w:rsidP="00626725">
      <w:pPr>
        <w:pStyle w:val="Prrafodelista"/>
        <w:numPr>
          <w:ilvl w:val="0"/>
          <w:numId w:val="11"/>
        </w:numPr>
        <w:jc w:val="both"/>
        <w:rPr>
          <w:rFonts w:ascii="Times New Roman" w:hAnsi="Times New Roman" w:cs="Times New Roman"/>
          <w:sz w:val="24"/>
        </w:rPr>
      </w:pPr>
      <w:r>
        <w:rPr>
          <w:rFonts w:ascii="Times New Roman" w:hAnsi="Times New Roman" w:cs="Times New Roman"/>
          <w:sz w:val="24"/>
        </w:rPr>
        <w:t>Sinadura</w:t>
      </w:r>
    </w:p>
    <w:p w:rsidR="00626725" w:rsidRDefault="00626725" w:rsidP="00626725">
      <w:pPr>
        <w:pStyle w:val="Prrafodelista"/>
        <w:numPr>
          <w:ilvl w:val="0"/>
          <w:numId w:val="11"/>
        </w:numPr>
        <w:jc w:val="both"/>
        <w:rPr>
          <w:rFonts w:ascii="Times New Roman" w:hAnsi="Times New Roman" w:cs="Times New Roman"/>
          <w:sz w:val="24"/>
        </w:rPr>
      </w:pPr>
      <w:r>
        <w:rPr>
          <w:rFonts w:ascii="Times New Roman" w:hAnsi="Times New Roman" w:cs="Times New Roman"/>
          <w:sz w:val="24"/>
        </w:rPr>
        <w:t xml:space="preserve">Zuzenduta dagoen organoa. </w:t>
      </w:r>
    </w:p>
    <w:p w:rsidR="00171736" w:rsidRDefault="00171736" w:rsidP="00171736">
      <w:pPr>
        <w:jc w:val="both"/>
        <w:rPr>
          <w:rFonts w:ascii="Times New Roman" w:hAnsi="Times New Roman" w:cs="Times New Roman"/>
          <w:sz w:val="24"/>
        </w:rPr>
      </w:pPr>
      <w:r w:rsidRPr="00171736">
        <w:rPr>
          <w:rFonts w:ascii="Times New Roman" w:hAnsi="Times New Roman" w:cs="Times New Roman"/>
          <w:b/>
          <w:sz w:val="24"/>
        </w:rPr>
        <w:t>Zuzenketa</w:t>
      </w:r>
      <w:r>
        <w:rPr>
          <w:rFonts w:ascii="Times New Roman" w:hAnsi="Times New Roman" w:cs="Times New Roman"/>
          <w:sz w:val="24"/>
        </w:rPr>
        <w:t xml:space="preserve"> egiteko 10 eguneko epea egongo da (adibidez dokumenturen bat falta bada), bestela auzi uztea egongo da (</w:t>
      </w:r>
      <w:proofErr w:type="spellStart"/>
      <w:r w:rsidRPr="009F3FCC">
        <w:rPr>
          <w:rFonts w:ascii="Times New Roman" w:hAnsi="Times New Roman" w:cs="Times New Roman"/>
          <w:i/>
          <w:sz w:val="24"/>
        </w:rPr>
        <w:t>desistimiento</w:t>
      </w:r>
      <w:proofErr w:type="spellEnd"/>
      <w:r w:rsidRPr="009F3FCC">
        <w:rPr>
          <w:rFonts w:ascii="Times New Roman" w:hAnsi="Times New Roman" w:cs="Times New Roman"/>
          <w:i/>
          <w:sz w:val="24"/>
        </w:rPr>
        <w:t xml:space="preserve"> de </w:t>
      </w:r>
      <w:proofErr w:type="spellStart"/>
      <w:r w:rsidRPr="009F3FCC">
        <w:rPr>
          <w:rFonts w:ascii="Times New Roman" w:hAnsi="Times New Roman" w:cs="Times New Roman"/>
          <w:i/>
          <w:sz w:val="24"/>
        </w:rPr>
        <w:t>solicitud</w:t>
      </w:r>
      <w:proofErr w:type="spellEnd"/>
      <w:r>
        <w:rPr>
          <w:rFonts w:ascii="Times New Roman" w:hAnsi="Times New Roman" w:cs="Times New Roman"/>
          <w:sz w:val="24"/>
        </w:rPr>
        <w:t xml:space="preserve">). </w:t>
      </w:r>
    </w:p>
    <w:p w:rsidR="009F3FCC" w:rsidRDefault="009F3FCC" w:rsidP="00171736">
      <w:pPr>
        <w:jc w:val="both"/>
        <w:rPr>
          <w:rFonts w:ascii="Times New Roman" w:hAnsi="Times New Roman" w:cs="Times New Roman"/>
          <w:sz w:val="24"/>
        </w:rPr>
      </w:pPr>
      <w:r>
        <w:rPr>
          <w:rFonts w:ascii="Times New Roman" w:hAnsi="Times New Roman" w:cs="Times New Roman"/>
          <w:sz w:val="24"/>
        </w:rPr>
        <w:t xml:space="preserve">(Oso) </w:t>
      </w:r>
      <w:r w:rsidRPr="009F3FCC">
        <w:rPr>
          <w:rFonts w:ascii="Times New Roman" w:hAnsi="Times New Roman" w:cs="Times New Roman"/>
          <w:b/>
          <w:sz w:val="24"/>
        </w:rPr>
        <w:t>Behin behineko neurriak</w:t>
      </w:r>
      <w:r>
        <w:rPr>
          <w:rFonts w:ascii="Times New Roman" w:hAnsi="Times New Roman" w:cs="Times New Roman"/>
          <w:sz w:val="24"/>
        </w:rPr>
        <w:t xml:space="preserve"> (</w:t>
      </w:r>
      <w:proofErr w:type="spellStart"/>
      <w:r w:rsidRPr="009F3FCC">
        <w:rPr>
          <w:rFonts w:ascii="Times New Roman" w:hAnsi="Times New Roman" w:cs="Times New Roman"/>
          <w:i/>
          <w:sz w:val="24"/>
        </w:rPr>
        <w:t>medidas</w:t>
      </w:r>
      <w:proofErr w:type="spellEnd"/>
      <w:r w:rsidRPr="009F3FCC">
        <w:rPr>
          <w:rFonts w:ascii="Times New Roman" w:hAnsi="Times New Roman" w:cs="Times New Roman"/>
          <w:i/>
          <w:sz w:val="24"/>
        </w:rPr>
        <w:t xml:space="preserve"> </w:t>
      </w:r>
      <w:proofErr w:type="spellStart"/>
      <w:r w:rsidRPr="009F3FCC">
        <w:rPr>
          <w:rFonts w:ascii="Times New Roman" w:hAnsi="Times New Roman" w:cs="Times New Roman"/>
          <w:i/>
          <w:sz w:val="24"/>
        </w:rPr>
        <w:t>provisionales</w:t>
      </w:r>
      <w:proofErr w:type="spellEnd"/>
      <w:r w:rsidRPr="009F3FCC">
        <w:rPr>
          <w:rFonts w:ascii="Times New Roman" w:hAnsi="Times New Roman" w:cs="Times New Roman"/>
          <w:i/>
          <w:sz w:val="24"/>
        </w:rPr>
        <w:t>/</w:t>
      </w:r>
      <w:proofErr w:type="spellStart"/>
      <w:r w:rsidRPr="009F3FCC">
        <w:rPr>
          <w:rFonts w:ascii="Times New Roman" w:hAnsi="Times New Roman" w:cs="Times New Roman"/>
          <w:i/>
          <w:sz w:val="24"/>
        </w:rPr>
        <w:t>cautelares</w:t>
      </w:r>
      <w:proofErr w:type="spellEnd"/>
      <w:r>
        <w:rPr>
          <w:rFonts w:ascii="Times New Roman" w:hAnsi="Times New Roman" w:cs="Times New Roman"/>
          <w:sz w:val="24"/>
        </w:rPr>
        <w:t>):</w:t>
      </w:r>
    </w:p>
    <w:p w:rsidR="009F3FCC" w:rsidRDefault="009F3FCC" w:rsidP="009F3FCC">
      <w:pPr>
        <w:pStyle w:val="Prrafodelista"/>
        <w:numPr>
          <w:ilvl w:val="0"/>
          <w:numId w:val="13"/>
        </w:numPr>
        <w:jc w:val="both"/>
        <w:rPr>
          <w:rFonts w:ascii="Times New Roman" w:hAnsi="Times New Roman" w:cs="Times New Roman"/>
          <w:sz w:val="24"/>
        </w:rPr>
      </w:pPr>
      <w:r>
        <w:rPr>
          <w:rFonts w:ascii="Times New Roman" w:hAnsi="Times New Roman" w:cs="Times New Roman"/>
          <w:sz w:val="24"/>
        </w:rPr>
        <w:t>Helburua: ebazpenaren eraginkortasuna bermatzea. Adibidez, ekipoak zigilatzea, objektuak konfiskatzea, lizentziak edo jarduerak etetea, instalazioak ixtea…</w:t>
      </w:r>
    </w:p>
    <w:p w:rsidR="00297224" w:rsidRPr="00297224" w:rsidRDefault="00297224" w:rsidP="00297224">
      <w:pPr>
        <w:jc w:val="both"/>
        <w:rPr>
          <w:rFonts w:ascii="Times New Roman" w:hAnsi="Times New Roman" w:cs="Times New Roman"/>
          <w:b/>
          <w:sz w:val="28"/>
          <w:u w:val="single"/>
        </w:rPr>
      </w:pPr>
      <w:r w:rsidRPr="00297224">
        <w:rPr>
          <w:rFonts w:ascii="Times New Roman" w:hAnsi="Times New Roman" w:cs="Times New Roman"/>
          <w:b/>
          <w:sz w:val="28"/>
          <w:u w:val="single"/>
        </w:rPr>
        <w:t>Instrukzioa</w:t>
      </w:r>
    </w:p>
    <w:p w:rsidR="0041142F" w:rsidRDefault="00297224" w:rsidP="00F47688">
      <w:pPr>
        <w:jc w:val="both"/>
        <w:rPr>
          <w:rFonts w:ascii="Times New Roman" w:hAnsi="Times New Roman" w:cs="Times New Roman"/>
          <w:sz w:val="24"/>
        </w:rPr>
      </w:pPr>
      <w:r w:rsidRPr="00C958CB">
        <w:rPr>
          <w:rFonts w:ascii="Times New Roman" w:hAnsi="Times New Roman" w:cs="Times New Roman"/>
          <w:b/>
          <w:sz w:val="24"/>
        </w:rPr>
        <w:t>Helburua</w:t>
      </w:r>
      <w:r>
        <w:rPr>
          <w:rFonts w:ascii="Times New Roman" w:hAnsi="Times New Roman" w:cs="Times New Roman"/>
          <w:sz w:val="24"/>
        </w:rPr>
        <w:t xml:space="preserve"> da prozeduran dauden egitate garrantzitsuak (</w:t>
      </w:r>
      <w:proofErr w:type="spellStart"/>
      <w:r>
        <w:rPr>
          <w:rFonts w:ascii="Times New Roman" w:hAnsi="Times New Roman" w:cs="Times New Roman"/>
          <w:sz w:val="24"/>
        </w:rPr>
        <w:t>hechos</w:t>
      </w:r>
      <w:proofErr w:type="spellEnd"/>
      <w:r>
        <w:rPr>
          <w:rFonts w:ascii="Times New Roman" w:hAnsi="Times New Roman" w:cs="Times New Roman"/>
          <w:sz w:val="24"/>
        </w:rPr>
        <w:t xml:space="preserve"> </w:t>
      </w:r>
      <w:proofErr w:type="spellStart"/>
      <w:r>
        <w:rPr>
          <w:rFonts w:ascii="Times New Roman" w:hAnsi="Times New Roman" w:cs="Times New Roman"/>
          <w:sz w:val="24"/>
        </w:rPr>
        <w:t>relevantes</w:t>
      </w:r>
      <w:proofErr w:type="spellEnd"/>
      <w:r>
        <w:rPr>
          <w:rFonts w:ascii="Times New Roman" w:hAnsi="Times New Roman" w:cs="Times New Roman"/>
          <w:sz w:val="24"/>
        </w:rPr>
        <w:t xml:space="preserve">) eta ebazpenerako eragina duten gainontzeko egoerak jakitea. Fase hau ofizioz egiten da baina alderdiek zenbait ekintza eska dezakete. </w:t>
      </w:r>
    </w:p>
    <w:p w:rsidR="00297224" w:rsidRDefault="00297224" w:rsidP="00F47688">
      <w:pPr>
        <w:jc w:val="both"/>
        <w:rPr>
          <w:rFonts w:ascii="Times New Roman" w:hAnsi="Times New Roman" w:cs="Times New Roman"/>
          <w:sz w:val="24"/>
        </w:rPr>
      </w:pPr>
      <w:r>
        <w:rPr>
          <w:rFonts w:ascii="Times New Roman" w:hAnsi="Times New Roman" w:cs="Times New Roman"/>
          <w:sz w:val="24"/>
        </w:rPr>
        <w:t xml:space="preserve">Kontraesan eta berdintasun printzipioak dira garrantzitsuak, bi parteek izango dute eskubidea nahi duten bezala haien argumentuak defendatzeko. </w:t>
      </w:r>
      <w:r w:rsidR="00C958CB">
        <w:rPr>
          <w:rFonts w:ascii="Times New Roman" w:hAnsi="Times New Roman" w:cs="Times New Roman"/>
          <w:sz w:val="24"/>
        </w:rPr>
        <w:t xml:space="preserve">Gainera, garai batean ez bezala, oso garrantzitsua da hiritarrak administrazioaren “aurka” babestea, eta hori egiteko zenbait babes mekanismo ematen zaizkie herritarrei. Hala ere, administrazioak oraindik zenbait pribilejio </w:t>
      </w:r>
      <w:r w:rsidR="00C958CB">
        <w:rPr>
          <w:rFonts w:ascii="Times New Roman" w:hAnsi="Times New Roman" w:cs="Times New Roman"/>
          <w:sz w:val="24"/>
        </w:rPr>
        <w:lastRenderedPageBreak/>
        <w:t xml:space="preserve">ditu: esaterako, administrazioak egiten dituen egintza guztiak, </w:t>
      </w:r>
      <w:proofErr w:type="spellStart"/>
      <w:r w:rsidR="00C958CB">
        <w:rPr>
          <w:rFonts w:ascii="Times New Roman" w:hAnsi="Times New Roman" w:cs="Times New Roman"/>
          <w:sz w:val="24"/>
        </w:rPr>
        <w:t>suposatzen</w:t>
      </w:r>
      <w:proofErr w:type="spellEnd"/>
      <w:r w:rsidR="00C958CB">
        <w:rPr>
          <w:rFonts w:ascii="Times New Roman" w:hAnsi="Times New Roman" w:cs="Times New Roman"/>
          <w:sz w:val="24"/>
        </w:rPr>
        <w:t xml:space="preserve"> da ondo eginda dagoela eta lehenengo momentutik hasiko da eraginak sortzen (</w:t>
      </w:r>
      <w:proofErr w:type="spellStart"/>
      <w:r w:rsidR="00C958CB">
        <w:rPr>
          <w:rFonts w:ascii="Times New Roman" w:hAnsi="Times New Roman" w:cs="Times New Roman"/>
          <w:sz w:val="24"/>
        </w:rPr>
        <w:t>aurkatu</w:t>
      </w:r>
      <w:proofErr w:type="spellEnd"/>
      <w:r w:rsidR="00C958CB">
        <w:rPr>
          <w:rFonts w:ascii="Times New Roman" w:hAnsi="Times New Roman" w:cs="Times New Roman"/>
          <w:sz w:val="24"/>
        </w:rPr>
        <w:t xml:space="preserve"> ezean).</w:t>
      </w:r>
    </w:p>
    <w:p w:rsidR="00C958CB" w:rsidRDefault="00C958CB" w:rsidP="00F47688">
      <w:pPr>
        <w:jc w:val="both"/>
        <w:rPr>
          <w:rFonts w:ascii="Times New Roman" w:hAnsi="Times New Roman" w:cs="Times New Roman"/>
          <w:sz w:val="24"/>
        </w:rPr>
      </w:pPr>
      <w:r>
        <w:rPr>
          <w:rFonts w:ascii="Times New Roman" w:hAnsi="Times New Roman" w:cs="Times New Roman"/>
          <w:sz w:val="24"/>
        </w:rPr>
        <w:t>Instrukzioa egiteko baliabideak:</w:t>
      </w:r>
    </w:p>
    <w:p w:rsidR="00C958CB" w:rsidRDefault="00C958CB" w:rsidP="00C958CB">
      <w:pPr>
        <w:pStyle w:val="Prrafodelista"/>
        <w:numPr>
          <w:ilvl w:val="0"/>
          <w:numId w:val="13"/>
        </w:numPr>
        <w:jc w:val="both"/>
        <w:rPr>
          <w:rFonts w:ascii="Times New Roman" w:hAnsi="Times New Roman" w:cs="Times New Roman"/>
          <w:sz w:val="24"/>
        </w:rPr>
      </w:pPr>
      <w:r w:rsidRPr="00C958CB">
        <w:rPr>
          <w:rFonts w:ascii="Times New Roman" w:hAnsi="Times New Roman" w:cs="Times New Roman"/>
          <w:b/>
          <w:sz w:val="24"/>
        </w:rPr>
        <w:t>Alegazioak</w:t>
      </w:r>
      <w:r>
        <w:rPr>
          <w:rFonts w:ascii="Times New Roman" w:hAnsi="Times New Roman" w:cs="Times New Roman"/>
          <w:sz w:val="24"/>
        </w:rPr>
        <w:t xml:space="preserve">:  Alegazioak dira interesdunen edo norberaren iritzia emateko eskubidea. Batzuetan, gure burua defendatzeko, beste batzuetan gure eskaria argudiatzeko. Alegazioak dira interesdunei onartutako eskubidea. Adierazpenak edo dokumentazioaren aurkezpena, prozeduran garrantzia/eragina izan </w:t>
      </w:r>
      <w:proofErr w:type="spellStart"/>
      <w:r>
        <w:rPr>
          <w:rFonts w:ascii="Times New Roman" w:hAnsi="Times New Roman" w:cs="Times New Roman"/>
          <w:sz w:val="24"/>
        </w:rPr>
        <w:t>dezak</w:t>
      </w:r>
      <w:r w:rsidR="008863E8">
        <w:rPr>
          <w:rFonts w:ascii="Times New Roman" w:hAnsi="Times New Roman" w:cs="Times New Roman"/>
          <w:sz w:val="24"/>
        </w:rPr>
        <w:t>eteen</w:t>
      </w:r>
      <w:proofErr w:type="spellEnd"/>
      <w:r w:rsidR="008863E8">
        <w:rPr>
          <w:rFonts w:ascii="Times New Roman" w:hAnsi="Times New Roman" w:cs="Times New Roman"/>
          <w:sz w:val="24"/>
        </w:rPr>
        <w:t xml:space="preserve"> egitateko egoerari buruz. Alegazioen azken partean, zerbait eskatzen da, frogak/txostenak edota behin behineko neurriak (esaterako). </w:t>
      </w:r>
      <w:r w:rsidR="0055769B">
        <w:rPr>
          <w:rFonts w:ascii="Times New Roman" w:hAnsi="Times New Roman" w:cs="Times New Roman"/>
          <w:sz w:val="24"/>
        </w:rPr>
        <w:t xml:space="preserve">Alegazioak egin ezean, administrazioak </w:t>
      </w:r>
      <w:proofErr w:type="spellStart"/>
      <w:r w:rsidR="0055769B">
        <w:rPr>
          <w:rFonts w:ascii="Times New Roman" w:hAnsi="Times New Roman" w:cs="Times New Roman"/>
          <w:sz w:val="24"/>
        </w:rPr>
        <w:t>aurkeztutakoa</w:t>
      </w:r>
      <w:proofErr w:type="spellEnd"/>
      <w:r w:rsidR="0055769B">
        <w:rPr>
          <w:rFonts w:ascii="Times New Roman" w:hAnsi="Times New Roman" w:cs="Times New Roman"/>
          <w:sz w:val="24"/>
        </w:rPr>
        <w:t xml:space="preserve"> ebazpen gisa hartuko da. </w:t>
      </w:r>
    </w:p>
    <w:p w:rsidR="00C958CB" w:rsidRPr="008863E8" w:rsidRDefault="00C958CB" w:rsidP="00C958CB">
      <w:pPr>
        <w:pStyle w:val="Prrafodelista"/>
        <w:numPr>
          <w:ilvl w:val="0"/>
          <w:numId w:val="13"/>
        </w:numPr>
        <w:jc w:val="both"/>
        <w:rPr>
          <w:rFonts w:ascii="Times New Roman" w:hAnsi="Times New Roman" w:cs="Times New Roman"/>
          <w:sz w:val="24"/>
        </w:rPr>
      </w:pPr>
      <w:r w:rsidRPr="00C958CB">
        <w:rPr>
          <w:rFonts w:ascii="Times New Roman" w:hAnsi="Times New Roman" w:cs="Times New Roman"/>
          <w:b/>
          <w:sz w:val="24"/>
        </w:rPr>
        <w:t>Frogak</w:t>
      </w:r>
      <w:r>
        <w:rPr>
          <w:rFonts w:ascii="Times New Roman" w:hAnsi="Times New Roman" w:cs="Times New Roman"/>
          <w:b/>
          <w:sz w:val="24"/>
        </w:rPr>
        <w:t xml:space="preserve">: </w:t>
      </w:r>
      <w:r w:rsidR="008863E8" w:rsidRPr="008863E8">
        <w:rPr>
          <w:rFonts w:ascii="Times New Roman" w:hAnsi="Times New Roman" w:cs="Times New Roman"/>
          <w:sz w:val="24"/>
        </w:rPr>
        <w:t>Prozeduran garrantzitsuak diren egitateak edo egoerak demostratzeko tresnak. Hainbat motatako frogak daude, zuzenbidean onartutakoak:</w:t>
      </w:r>
    </w:p>
    <w:p w:rsidR="008863E8" w:rsidRPr="008863E8" w:rsidRDefault="008863E8" w:rsidP="008863E8">
      <w:pPr>
        <w:pStyle w:val="Prrafodelista"/>
        <w:numPr>
          <w:ilvl w:val="0"/>
          <w:numId w:val="14"/>
        </w:numPr>
        <w:jc w:val="both"/>
        <w:rPr>
          <w:rFonts w:ascii="Times New Roman" w:hAnsi="Times New Roman" w:cs="Times New Roman"/>
          <w:sz w:val="24"/>
        </w:rPr>
      </w:pPr>
      <w:r w:rsidRPr="008863E8">
        <w:rPr>
          <w:rFonts w:ascii="Times New Roman" w:hAnsi="Times New Roman" w:cs="Times New Roman"/>
          <w:sz w:val="24"/>
        </w:rPr>
        <w:t>Aitorpenak</w:t>
      </w:r>
    </w:p>
    <w:p w:rsidR="008863E8" w:rsidRPr="008863E8" w:rsidRDefault="008863E8" w:rsidP="008863E8">
      <w:pPr>
        <w:pStyle w:val="Prrafodelista"/>
        <w:numPr>
          <w:ilvl w:val="0"/>
          <w:numId w:val="14"/>
        </w:numPr>
        <w:jc w:val="both"/>
        <w:rPr>
          <w:rFonts w:ascii="Times New Roman" w:hAnsi="Times New Roman" w:cs="Times New Roman"/>
          <w:sz w:val="24"/>
        </w:rPr>
      </w:pPr>
      <w:r w:rsidRPr="008863E8">
        <w:rPr>
          <w:rFonts w:ascii="Times New Roman" w:hAnsi="Times New Roman" w:cs="Times New Roman"/>
          <w:sz w:val="24"/>
        </w:rPr>
        <w:t>Lekukoak</w:t>
      </w:r>
    </w:p>
    <w:p w:rsidR="008863E8" w:rsidRPr="008863E8" w:rsidRDefault="008863E8" w:rsidP="008863E8">
      <w:pPr>
        <w:pStyle w:val="Prrafodelista"/>
        <w:numPr>
          <w:ilvl w:val="0"/>
          <w:numId w:val="14"/>
        </w:numPr>
        <w:jc w:val="both"/>
        <w:rPr>
          <w:rFonts w:ascii="Times New Roman" w:hAnsi="Times New Roman" w:cs="Times New Roman"/>
          <w:sz w:val="24"/>
        </w:rPr>
      </w:pPr>
      <w:r w:rsidRPr="008863E8">
        <w:rPr>
          <w:rFonts w:ascii="Times New Roman" w:hAnsi="Times New Roman" w:cs="Times New Roman"/>
          <w:sz w:val="24"/>
        </w:rPr>
        <w:t>Dokumentazio publiko/pribatua</w:t>
      </w:r>
    </w:p>
    <w:p w:rsidR="008863E8" w:rsidRPr="008863E8" w:rsidRDefault="008863E8" w:rsidP="008863E8">
      <w:pPr>
        <w:pStyle w:val="Prrafodelista"/>
        <w:numPr>
          <w:ilvl w:val="0"/>
          <w:numId w:val="14"/>
        </w:numPr>
        <w:jc w:val="both"/>
        <w:rPr>
          <w:rFonts w:ascii="Times New Roman" w:hAnsi="Times New Roman" w:cs="Times New Roman"/>
          <w:sz w:val="24"/>
        </w:rPr>
      </w:pPr>
      <w:r w:rsidRPr="008863E8">
        <w:rPr>
          <w:rFonts w:ascii="Times New Roman" w:hAnsi="Times New Roman" w:cs="Times New Roman"/>
          <w:sz w:val="24"/>
        </w:rPr>
        <w:t>Peritoen txostenak</w:t>
      </w:r>
      <w:r>
        <w:rPr>
          <w:rFonts w:ascii="Times New Roman" w:hAnsi="Times New Roman" w:cs="Times New Roman"/>
          <w:sz w:val="24"/>
        </w:rPr>
        <w:t xml:space="preserve"> (peritoak adituak dira, </w:t>
      </w:r>
      <w:proofErr w:type="spellStart"/>
      <w:r>
        <w:rPr>
          <w:rFonts w:ascii="Times New Roman" w:hAnsi="Times New Roman" w:cs="Times New Roman"/>
          <w:sz w:val="24"/>
        </w:rPr>
        <w:t>ingenieroak</w:t>
      </w:r>
      <w:proofErr w:type="spellEnd"/>
      <w:r>
        <w:rPr>
          <w:rFonts w:ascii="Times New Roman" w:hAnsi="Times New Roman" w:cs="Times New Roman"/>
          <w:sz w:val="24"/>
        </w:rPr>
        <w:t>, arkitektoak….)</w:t>
      </w:r>
    </w:p>
    <w:p w:rsidR="008863E8" w:rsidRPr="008863E8" w:rsidRDefault="008863E8" w:rsidP="008863E8">
      <w:pPr>
        <w:pStyle w:val="Prrafodelista"/>
        <w:numPr>
          <w:ilvl w:val="0"/>
          <w:numId w:val="14"/>
        </w:numPr>
        <w:jc w:val="both"/>
        <w:rPr>
          <w:rFonts w:ascii="Times New Roman" w:hAnsi="Times New Roman" w:cs="Times New Roman"/>
          <w:sz w:val="24"/>
        </w:rPr>
      </w:pPr>
      <w:r w:rsidRPr="008863E8">
        <w:rPr>
          <w:rFonts w:ascii="Times New Roman" w:hAnsi="Times New Roman" w:cs="Times New Roman"/>
          <w:sz w:val="24"/>
        </w:rPr>
        <w:t>Organoen ikuskapena</w:t>
      </w:r>
    </w:p>
    <w:p w:rsidR="008863E8" w:rsidRPr="008863E8" w:rsidRDefault="008863E8" w:rsidP="008863E8">
      <w:pPr>
        <w:ind w:left="708"/>
        <w:jc w:val="both"/>
        <w:rPr>
          <w:rFonts w:ascii="Times New Roman" w:hAnsi="Times New Roman" w:cs="Times New Roman"/>
          <w:sz w:val="24"/>
        </w:rPr>
      </w:pPr>
      <w:r w:rsidRPr="008863E8">
        <w:rPr>
          <w:rFonts w:ascii="Times New Roman" w:hAnsi="Times New Roman" w:cs="Times New Roman"/>
          <w:sz w:val="24"/>
        </w:rPr>
        <w:t xml:space="preserve">Administrazioak erabakitzen du </w:t>
      </w:r>
      <w:r>
        <w:rPr>
          <w:rFonts w:ascii="Times New Roman" w:hAnsi="Times New Roman" w:cs="Times New Roman"/>
          <w:sz w:val="24"/>
        </w:rPr>
        <w:t xml:space="preserve">frogak </w:t>
      </w:r>
      <w:r w:rsidRPr="008863E8">
        <w:rPr>
          <w:rFonts w:ascii="Times New Roman" w:hAnsi="Times New Roman" w:cs="Times New Roman"/>
          <w:sz w:val="24"/>
        </w:rPr>
        <w:t>egitea ala ez</w:t>
      </w:r>
      <w:r>
        <w:rPr>
          <w:rFonts w:ascii="Times New Roman" w:hAnsi="Times New Roman" w:cs="Times New Roman"/>
          <w:sz w:val="24"/>
        </w:rPr>
        <w:t>, horrek ez du esan nahi arbitrarioa izango denik, baiezkoa edo ezezkoa jasoko dugu baina bigarrena jasoz gero, justifikatuta egon beharko da</w:t>
      </w:r>
      <w:r w:rsidRPr="008863E8">
        <w:rPr>
          <w:rFonts w:ascii="Times New Roman" w:hAnsi="Times New Roman" w:cs="Times New Roman"/>
          <w:sz w:val="24"/>
        </w:rPr>
        <w:t>. Ukapena (</w:t>
      </w:r>
      <w:proofErr w:type="spellStart"/>
      <w:r w:rsidRPr="008863E8">
        <w:rPr>
          <w:rFonts w:ascii="Times New Roman" w:hAnsi="Times New Roman" w:cs="Times New Roman"/>
          <w:sz w:val="24"/>
        </w:rPr>
        <w:t>denegación</w:t>
      </w:r>
      <w:proofErr w:type="spellEnd"/>
      <w:r w:rsidRPr="008863E8">
        <w:rPr>
          <w:rFonts w:ascii="Times New Roman" w:hAnsi="Times New Roman" w:cs="Times New Roman"/>
          <w:sz w:val="24"/>
        </w:rPr>
        <w:t xml:space="preserve">) emango da soilik erabat desegokia edo beharrezkoak ez direnean, betiere </w:t>
      </w:r>
      <w:r>
        <w:rPr>
          <w:rFonts w:ascii="Times New Roman" w:hAnsi="Times New Roman" w:cs="Times New Roman"/>
          <w:sz w:val="24"/>
        </w:rPr>
        <w:t xml:space="preserve">ebazpen arrazoituaren bidez. </w:t>
      </w:r>
      <w:r w:rsidRPr="008863E8">
        <w:rPr>
          <w:rFonts w:ascii="Times New Roman" w:hAnsi="Times New Roman" w:cs="Times New Roman"/>
          <w:sz w:val="24"/>
          <w:u w:val="single"/>
        </w:rPr>
        <w:t>Frogarako epealdia</w:t>
      </w:r>
      <w:r>
        <w:rPr>
          <w:rFonts w:ascii="Times New Roman" w:hAnsi="Times New Roman" w:cs="Times New Roman"/>
          <w:sz w:val="24"/>
        </w:rPr>
        <w:t xml:space="preserve">: 10-30 egunen artean egingo da. Interesdunei jakinaraziko zaizkie lekua, data eta ordua, eta ea teknikoak izendatzeko eskubidea duten. </w:t>
      </w:r>
    </w:p>
    <w:p w:rsidR="008863E8" w:rsidRDefault="00C958CB" w:rsidP="00C958CB">
      <w:pPr>
        <w:pStyle w:val="Prrafodelista"/>
        <w:numPr>
          <w:ilvl w:val="0"/>
          <w:numId w:val="13"/>
        </w:numPr>
        <w:jc w:val="both"/>
        <w:rPr>
          <w:rFonts w:ascii="Times New Roman" w:hAnsi="Times New Roman" w:cs="Times New Roman"/>
          <w:sz w:val="24"/>
        </w:rPr>
      </w:pPr>
      <w:r w:rsidRPr="008863E8">
        <w:rPr>
          <w:rFonts w:ascii="Times New Roman" w:hAnsi="Times New Roman" w:cs="Times New Roman"/>
          <w:b/>
          <w:sz w:val="24"/>
        </w:rPr>
        <w:t>Txostenak</w:t>
      </w:r>
      <w:r w:rsidR="0055769B">
        <w:rPr>
          <w:rFonts w:ascii="Times New Roman" w:hAnsi="Times New Roman" w:cs="Times New Roman"/>
          <w:sz w:val="24"/>
        </w:rPr>
        <w:t xml:space="preserve">: Administrazio organoen ohiko egintza teknikoak izaten dira. Besterik esaten ez bada, txostenak ez dira derrigorrezko edo lotesleak izango, hau da, legeak ezarriko du zein kasutan izango diren derrigorrezkoak eta zein kasutan ez.  Epea: Bidaltzeko 10 egun egongo dira. Epez kanpo, derrigorrezkoak ez badira, prozedurak aurrera jarraituko du. Aldiz, derrigorrezkoak badira, prozeduraren etetea eragingo du. Esaterako, txosten baten beharrizana egongo da edozein obra publikotarako. </w:t>
      </w:r>
    </w:p>
    <w:p w:rsidR="008863E8" w:rsidRPr="00F72906" w:rsidRDefault="008863E8" w:rsidP="00C958CB">
      <w:pPr>
        <w:pStyle w:val="Prrafodelista"/>
        <w:numPr>
          <w:ilvl w:val="0"/>
          <w:numId w:val="13"/>
        </w:numPr>
        <w:jc w:val="both"/>
        <w:rPr>
          <w:rFonts w:ascii="Times New Roman" w:hAnsi="Times New Roman" w:cs="Times New Roman"/>
          <w:sz w:val="24"/>
        </w:rPr>
      </w:pPr>
      <w:r w:rsidRPr="0055769B">
        <w:rPr>
          <w:rFonts w:ascii="Times New Roman" w:hAnsi="Times New Roman" w:cs="Times New Roman"/>
          <w:b/>
          <w:sz w:val="24"/>
        </w:rPr>
        <w:t>Jende aurreko informazioa</w:t>
      </w:r>
      <w:r w:rsidR="00F72906">
        <w:rPr>
          <w:rFonts w:ascii="Times New Roman" w:hAnsi="Times New Roman" w:cs="Times New Roman"/>
          <w:b/>
          <w:sz w:val="24"/>
        </w:rPr>
        <w:t xml:space="preserve">/informazio publikoa: </w:t>
      </w:r>
      <w:r w:rsidR="00F72906" w:rsidRPr="00F72906">
        <w:rPr>
          <w:rFonts w:ascii="Times New Roman" w:hAnsi="Times New Roman" w:cs="Times New Roman"/>
          <w:sz w:val="24"/>
        </w:rPr>
        <w:t>Epea, 20 egun gutxienez. Helburua izango da interesdunek espedientea ezagutu eta alegazioak tartekatzeko aukera izatea. Ez joateak ez du interesdun egoera kentzen edota helegitea tartekatzeko eskubidea kentzen.</w:t>
      </w:r>
      <w:r w:rsidR="008C7A45">
        <w:rPr>
          <w:rFonts w:ascii="Times New Roman" w:hAnsi="Times New Roman" w:cs="Times New Roman"/>
          <w:sz w:val="24"/>
        </w:rPr>
        <w:t xml:space="preserve"> Joateagatik ez gara interesdunak bihurtuko eta joan ezean ez da kontrakoa gertatuko. </w:t>
      </w:r>
    </w:p>
    <w:p w:rsidR="00C958CB" w:rsidRPr="008C7A45" w:rsidRDefault="008863E8" w:rsidP="00C958CB">
      <w:pPr>
        <w:pStyle w:val="Prrafodelista"/>
        <w:numPr>
          <w:ilvl w:val="0"/>
          <w:numId w:val="13"/>
        </w:numPr>
        <w:jc w:val="both"/>
        <w:rPr>
          <w:rFonts w:ascii="Times New Roman" w:hAnsi="Times New Roman" w:cs="Times New Roman"/>
          <w:b/>
          <w:sz w:val="24"/>
        </w:rPr>
      </w:pPr>
      <w:r w:rsidRPr="0055769B">
        <w:rPr>
          <w:rFonts w:ascii="Times New Roman" w:hAnsi="Times New Roman" w:cs="Times New Roman"/>
          <w:b/>
          <w:sz w:val="24"/>
        </w:rPr>
        <w:t>E</w:t>
      </w:r>
      <w:r w:rsidR="0055769B" w:rsidRPr="0055769B">
        <w:rPr>
          <w:rFonts w:ascii="Times New Roman" w:hAnsi="Times New Roman" w:cs="Times New Roman"/>
          <w:b/>
          <w:sz w:val="24"/>
        </w:rPr>
        <w:t>ntzunaldia</w:t>
      </w:r>
      <w:r w:rsidR="00F72906">
        <w:rPr>
          <w:rFonts w:ascii="Times New Roman" w:hAnsi="Times New Roman" w:cs="Times New Roman"/>
          <w:b/>
          <w:sz w:val="24"/>
        </w:rPr>
        <w:t xml:space="preserve">: </w:t>
      </w:r>
      <w:r w:rsidR="00F72906" w:rsidRPr="00F72906">
        <w:rPr>
          <w:rFonts w:ascii="Times New Roman" w:hAnsi="Times New Roman" w:cs="Times New Roman"/>
          <w:sz w:val="24"/>
        </w:rPr>
        <w:t>Ia-ia instrukzioa amaitu denean, azkeneko tramitea izango da entzunaldia, hots, organoak pertsona horri entzuteko aukera emango dio, interesatuaren eskubidea baita. Beti egingo da txostenaren instrukzioa eta gero eta ebazpenaren proposamena</w:t>
      </w:r>
      <w:r w:rsidR="00F72906">
        <w:rPr>
          <w:rFonts w:ascii="Times New Roman" w:hAnsi="Times New Roman" w:cs="Times New Roman"/>
          <w:sz w:val="24"/>
        </w:rPr>
        <w:t xml:space="preserve"> (</w:t>
      </w:r>
      <w:proofErr w:type="spellStart"/>
      <w:r w:rsidR="00F72906" w:rsidRPr="00F72906">
        <w:rPr>
          <w:rFonts w:ascii="Times New Roman" w:hAnsi="Times New Roman" w:cs="Times New Roman"/>
          <w:i/>
          <w:sz w:val="24"/>
        </w:rPr>
        <w:t>propuesta</w:t>
      </w:r>
      <w:proofErr w:type="spellEnd"/>
      <w:r w:rsidR="00F72906" w:rsidRPr="00F72906">
        <w:rPr>
          <w:rFonts w:ascii="Times New Roman" w:hAnsi="Times New Roman" w:cs="Times New Roman"/>
          <w:i/>
          <w:sz w:val="24"/>
        </w:rPr>
        <w:t xml:space="preserve"> de </w:t>
      </w:r>
      <w:proofErr w:type="spellStart"/>
      <w:r w:rsidR="00F72906" w:rsidRPr="00F72906">
        <w:rPr>
          <w:rFonts w:ascii="Times New Roman" w:hAnsi="Times New Roman" w:cs="Times New Roman"/>
          <w:i/>
          <w:sz w:val="24"/>
        </w:rPr>
        <w:t>resolucion</w:t>
      </w:r>
      <w:proofErr w:type="spellEnd"/>
      <w:r w:rsidR="00F72906">
        <w:rPr>
          <w:rFonts w:ascii="Times New Roman" w:hAnsi="Times New Roman" w:cs="Times New Roman"/>
          <w:sz w:val="24"/>
        </w:rPr>
        <w:t>)</w:t>
      </w:r>
      <w:r w:rsidR="00F72906" w:rsidRPr="00F72906">
        <w:rPr>
          <w:rFonts w:ascii="Times New Roman" w:hAnsi="Times New Roman" w:cs="Times New Roman"/>
          <w:sz w:val="24"/>
        </w:rPr>
        <w:t xml:space="preserve"> idatzi baino lehen.</w:t>
      </w:r>
      <w:r w:rsidR="00F72906">
        <w:rPr>
          <w:rFonts w:ascii="Times New Roman" w:hAnsi="Times New Roman" w:cs="Times New Roman"/>
          <w:b/>
          <w:sz w:val="24"/>
        </w:rPr>
        <w:t xml:space="preserve"> </w:t>
      </w:r>
      <w:r w:rsidR="00F72906" w:rsidRPr="00F72906">
        <w:rPr>
          <w:rFonts w:ascii="Times New Roman" w:hAnsi="Times New Roman" w:cs="Times New Roman"/>
          <w:sz w:val="24"/>
        </w:rPr>
        <w:t xml:space="preserve">Txostena ikusteko eta alegazioak tartekatzeko aukera egongo da, 10-15 eguneko epean. Tramite hau ez da egingo interesatuek alegazioak ez aurkeztea erabakitzen badute, izan ere, hasierako idatzia ebazpenaren proposamen bezala hartuko da. </w:t>
      </w:r>
    </w:p>
    <w:p w:rsidR="008C7A45" w:rsidRDefault="008C7A45" w:rsidP="008C7A45">
      <w:pPr>
        <w:jc w:val="both"/>
        <w:rPr>
          <w:rFonts w:ascii="Times New Roman" w:hAnsi="Times New Roman" w:cs="Times New Roman"/>
          <w:b/>
          <w:sz w:val="28"/>
          <w:u w:val="single"/>
        </w:rPr>
      </w:pPr>
      <w:r w:rsidRPr="008C7A45">
        <w:rPr>
          <w:rFonts w:ascii="Times New Roman" w:hAnsi="Times New Roman" w:cs="Times New Roman"/>
          <w:b/>
          <w:sz w:val="28"/>
          <w:u w:val="single"/>
        </w:rPr>
        <w:t>Prozeduraren amaiera</w:t>
      </w:r>
    </w:p>
    <w:p w:rsidR="008C7A45" w:rsidRDefault="008C7A45" w:rsidP="008C7A45">
      <w:pPr>
        <w:jc w:val="both"/>
        <w:rPr>
          <w:rFonts w:ascii="Times New Roman" w:hAnsi="Times New Roman" w:cs="Times New Roman"/>
          <w:sz w:val="24"/>
        </w:rPr>
      </w:pPr>
      <w:r>
        <w:rPr>
          <w:rFonts w:ascii="Times New Roman" w:hAnsi="Times New Roman" w:cs="Times New Roman"/>
          <w:sz w:val="24"/>
        </w:rPr>
        <w:lastRenderedPageBreak/>
        <w:t>Behin instrukzioa amaituta, instrukzioa egin duen organoak ebazpenaren proposamena egingo du. Prozedu</w:t>
      </w:r>
      <w:r w:rsidR="00163A39">
        <w:rPr>
          <w:rFonts w:ascii="Times New Roman" w:hAnsi="Times New Roman" w:cs="Times New Roman"/>
          <w:sz w:val="24"/>
        </w:rPr>
        <w:t>r</w:t>
      </w:r>
      <w:r>
        <w:rPr>
          <w:rFonts w:ascii="Times New Roman" w:hAnsi="Times New Roman" w:cs="Times New Roman"/>
          <w:sz w:val="24"/>
        </w:rPr>
        <w:t>a amaitzeko modu desberdinak daude:</w:t>
      </w:r>
    </w:p>
    <w:p w:rsidR="008C7A45" w:rsidRDefault="008C7A45" w:rsidP="008C7A45">
      <w:pPr>
        <w:jc w:val="both"/>
        <w:rPr>
          <w:rFonts w:ascii="Times New Roman" w:hAnsi="Times New Roman" w:cs="Times New Roman"/>
          <w:sz w:val="24"/>
        </w:rPr>
      </w:pPr>
    </w:p>
    <w:p w:rsidR="008C7A45" w:rsidRPr="001B7297" w:rsidRDefault="008C7A45" w:rsidP="001B7297">
      <w:pPr>
        <w:pStyle w:val="Prrafodelista"/>
        <w:numPr>
          <w:ilvl w:val="0"/>
          <w:numId w:val="16"/>
        </w:numPr>
        <w:jc w:val="both"/>
        <w:rPr>
          <w:rFonts w:ascii="Times New Roman" w:hAnsi="Times New Roman" w:cs="Times New Roman"/>
          <w:b/>
          <w:sz w:val="24"/>
        </w:rPr>
      </w:pPr>
      <w:r w:rsidRPr="001B7297">
        <w:rPr>
          <w:rFonts w:ascii="Times New Roman" w:hAnsi="Times New Roman" w:cs="Times New Roman"/>
          <w:b/>
          <w:sz w:val="24"/>
        </w:rPr>
        <w:t>Normala.</w:t>
      </w:r>
    </w:p>
    <w:p w:rsidR="00F72906" w:rsidRPr="001B7297" w:rsidRDefault="008C7A45" w:rsidP="00F72906">
      <w:pPr>
        <w:jc w:val="both"/>
        <w:rPr>
          <w:rFonts w:ascii="Times New Roman" w:hAnsi="Times New Roman" w:cs="Times New Roman"/>
          <w:sz w:val="24"/>
        </w:rPr>
      </w:pPr>
      <w:r w:rsidRPr="001B7297">
        <w:rPr>
          <w:rFonts w:ascii="Times New Roman" w:hAnsi="Times New Roman" w:cs="Times New Roman"/>
          <w:sz w:val="24"/>
        </w:rPr>
        <w:t xml:space="preserve">Ebazpena: Prozedura egintza baten bidez amaituko da. </w:t>
      </w:r>
    </w:p>
    <w:p w:rsidR="008C7A45" w:rsidRPr="001B7297" w:rsidRDefault="008C7A45" w:rsidP="00F72906">
      <w:pPr>
        <w:jc w:val="both"/>
        <w:rPr>
          <w:rFonts w:ascii="Times New Roman" w:hAnsi="Times New Roman" w:cs="Times New Roman"/>
          <w:sz w:val="24"/>
        </w:rPr>
      </w:pPr>
      <w:r w:rsidRPr="001B7297">
        <w:rPr>
          <w:rFonts w:ascii="Times New Roman" w:hAnsi="Times New Roman" w:cs="Times New Roman"/>
          <w:sz w:val="24"/>
        </w:rPr>
        <w:t>Edukia:</w:t>
      </w:r>
    </w:p>
    <w:p w:rsidR="008C7A45" w:rsidRPr="001B7297" w:rsidRDefault="008C7A45" w:rsidP="008C7A45">
      <w:pPr>
        <w:pStyle w:val="Prrafodelista"/>
        <w:numPr>
          <w:ilvl w:val="0"/>
          <w:numId w:val="15"/>
        </w:numPr>
        <w:jc w:val="both"/>
        <w:rPr>
          <w:rFonts w:ascii="Times New Roman" w:hAnsi="Times New Roman" w:cs="Times New Roman"/>
          <w:sz w:val="24"/>
        </w:rPr>
      </w:pPr>
      <w:r w:rsidRPr="001B7297">
        <w:rPr>
          <w:rFonts w:ascii="Times New Roman" w:hAnsi="Times New Roman" w:cs="Times New Roman"/>
          <w:sz w:val="24"/>
        </w:rPr>
        <w:t>Txostenean jorratu diren gauza guztiei erantzuna emango zaie</w:t>
      </w:r>
    </w:p>
    <w:p w:rsidR="008C7A45" w:rsidRPr="001B7297" w:rsidRDefault="008C7A45" w:rsidP="008C7A45">
      <w:pPr>
        <w:pStyle w:val="Prrafodelista"/>
        <w:numPr>
          <w:ilvl w:val="0"/>
          <w:numId w:val="15"/>
        </w:numPr>
        <w:jc w:val="both"/>
        <w:rPr>
          <w:rFonts w:ascii="Times New Roman" w:hAnsi="Times New Roman" w:cs="Times New Roman"/>
          <w:sz w:val="24"/>
        </w:rPr>
      </w:pPr>
      <w:proofErr w:type="spellStart"/>
      <w:r w:rsidRPr="001B7297">
        <w:rPr>
          <w:rFonts w:ascii="Times New Roman" w:hAnsi="Times New Roman" w:cs="Times New Roman"/>
          <w:sz w:val="24"/>
        </w:rPr>
        <w:t>Arrazonamendu</w:t>
      </w:r>
      <w:proofErr w:type="spellEnd"/>
      <w:r w:rsidRPr="001B7297">
        <w:rPr>
          <w:rFonts w:ascii="Times New Roman" w:hAnsi="Times New Roman" w:cs="Times New Roman"/>
          <w:sz w:val="24"/>
        </w:rPr>
        <w:t xml:space="preserve"> juridikoa beharrezkoa izango da, hots, arrazoitu beharko dute.</w:t>
      </w:r>
    </w:p>
    <w:p w:rsidR="008C7A45" w:rsidRPr="001B7297" w:rsidRDefault="001B7297" w:rsidP="008C7A45">
      <w:pPr>
        <w:pStyle w:val="Prrafodelista"/>
        <w:numPr>
          <w:ilvl w:val="0"/>
          <w:numId w:val="15"/>
        </w:numPr>
        <w:jc w:val="both"/>
        <w:rPr>
          <w:rFonts w:ascii="Times New Roman" w:hAnsi="Times New Roman" w:cs="Times New Roman"/>
          <w:sz w:val="24"/>
        </w:rPr>
      </w:pPr>
      <w:proofErr w:type="spellStart"/>
      <w:r w:rsidRPr="001B7297">
        <w:rPr>
          <w:rFonts w:ascii="Times New Roman" w:hAnsi="Times New Roman" w:cs="Times New Roman"/>
          <w:sz w:val="24"/>
        </w:rPr>
        <w:t>Arrazonamendua</w:t>
      </w:r>
      <w:proofErr w:type="spellEnd"/>
      <w:r w:rsidRPr="001B7297">
        <w:rPr>
          <w:rFonts w:ascii="Times New Roman" w:hAnsi="Times New Roman" w:cs="Times New Roman"/>
          <w:sz w:val="24"/>
        </w:rPr>
        <w:t xml:space="preserve"> ematea beharrezkoa izango da, gero, nahi izanez gero, dagozkien helegiteak (organo administratibo edo judizialaren aurrean) aurkezteko. </w:t>
      </w:r>
      <w:r>
        <w:rPr>
          <w:rFonts w:ascii="Times New Roman" w:hAnsi="Times New Roman" w:cs="Times New Roman"/>
          <w:sz w:val="24"/>
        </w:rPr>
        <w:t xml:space="preserve">Ebazpenean azalduko da, ze organoren aurrean jarri daitekeen helegitea eta hori egiteko ze epe izango duen. </w:t>
      </w:r>
    </w:p>
    <w:p w:rsidR="008C7A45" w:rsidRDefault="008C7A45" w:rsidP="008C7A45">
      <w:pPr>
        <w:jc w:val="both"/>
        <w:rPr>
          <w:rFonts w:ascii="Times New Roman" w:hAnsi="Times New Roman" w:cs="Times New Roman"/>
          <w:sz w:val="24"/>
        </w:rPr>
      </w:pPr>
      <w:r w:rsidRPr="001B7297">
        <w:rPr>
          <w:rFonts w:ascii="Times New Roman" w:hAnsi="Times New Roman" w:cs="Times New Roman"/>
          <w:sz w:val="24"/>
        </w:rPr>
        <w:t>Hutsune juridikoaren aurrean, ezingo da abstenitu</w:t>
      </w:r>
      <w:r w:rsidR="001B7297">
        <w:rPr>
          <w:rFonts w:ascii="Times New Roman" w:hAnsi="Times New Roman" w:cs="Times New Roman"/>
          <w:sz w:val="24"/>
        </w:rPr>
        <w:t>, hau da, administrazioak erantzun bat eman behar du, instrukzioa hasi bada ondorio batzuk egon behar dira nahitaez.</w:t>
      </w:r>
      <w:r w:rsidRPr="001B7297">
        <w:rPr>
          <w:rFonts w:ascii="Times New Roman" w:hAnsi="Times New Roman" w:cs="Times New Roman"/>
          <w:sz w:val="24"/>
        </w:rPr>
        <w:t>. Eskaera onartu gabe gera daiteke aurreikusita ez dauden eskubide</w:t>
      </w:r>
    </w:p>
    <w:p w:rsidR="001B7297" w:rsidRDefault="001B7297" w:rsidP="008C7A45">
      <w:pPr>
        <w:jc w:val="both"/>
        <w:rPr>
          <w:rFonts w:ascii="Times New Roman" w:hAnsi="Times New Roman" w:cs="Times New Roman"/>
          <w:sz w:val="24"/>
        </w:rPr>
      </w:pPr>
    </w:p>
    <w:p w:rsidR="001B7297" w:rsidRPr="001B7297" w:rsidRDefault="001B7297" w:rsidP="001B7297">
      <w:pPr>
        <w:pStyle w:val="Prrafodelista"/>
        <w:numPr>
          <w:ilvl w:val="0"/>
          <w:numId w:val="16"/>
        </w:numPr>
        <w:jc w:val="both"/>
        <w:rPr>
          <w:rFonts w:ascii="Times New Roman" w:hAnsi="Times New Roman" w:cs="Times New Roman"/>
          <w:b/>
          <w:sz w:val="24"/>
          <w:u w:val="single"/>
        </w:rPr>
      </w:pPr>
      <w:r w:rsidRPr="001B7297">
        <w:rPr>
          <w:rFonts w:ascii="Times New Roman" w:hAnsi="Times New Roman" w:cs="Times New Roman"/>
          <w:b/>
          <w:sz w:val="24"/>
          <w:u w:val="single"/>
        </w:rPr>
        <w:t>Amaiera hitzarmenaren bitartez</w:t>
      </w:r>
    </w:p>
    <w:p w:rsidR="001B7297" w:rsidRDefault="001B7297" w:rsidP="001B7297">
      <w:pPr>
        <w:jc w:val="both"/>
        <w:rPr>
          <w:rFonts w:ascii="Times New Roman" w:hAnsi="Times New Roman" w:cs="Times New Roman"/>
          <w:sz w:val="24"/>
        </w:rPr>
      </w:pPr>
      <w:r>
        <w:rPr>
          <w:rFonts w:ascii="Times New Roman" w:hAnsi="Times New Roman" w:cs="Times New Roman"/>
          <w:sz w:val="24"/>
        </w:rPr>
        <w:t>Administrazioak hitzarmenak edo itunak sinatu ditzake pertsona juridikoekin prozedura amaitzeko, tratu antzerako bat dago.</w:t>
      </w:r>
    </w:p>
    <w:p w:rsidR="001B7297" w:rsidRDefault="001B7297" w:rsidP="001B7297">
      <w:pPr>
        <w:jc w:val="both"/>
        <w:rPr>
          <w:rFonts w:ascii="Times New Roman" w:hAnsi="Times New Roman" w:cs="Times New Roman"/>
          <w:sz w:val="24"/>
        </w:rPr>
      </w:pPr>
      <w:r w:rsidRPr="001B7297">
        <w:rPr>
          <w:rFonts w:ascii="Times New Roman" w:hAnsi="Times New Roman" w:cs="Times New Roman"/>
          <w:b/>
          <w:sz w:val="24"/>
        </w:rPr>
        <w:t>Debekatuta</w:t>
      </w:r>
      <w:r>
        <w:rPr>
          <w:rFonts w:ascii="Times New Roman" w:hAnsi="Times New Roman" w:cs="Times New Roman"/>
          <w:sz w:val="24"/>
        </w:rPr>
        <w:t xml:space="preserve"> daude:</w:t>
      </w:r>
    </w:p>
    <w:p w:rsidR="001B7297" w:rsidRDefault="001B7297" w:rsidP="001B7297">
      <w:pPr>
        <w:pStyle w:val="Prrafodelista"/>
        <w:numPr>
          <w:ilvl w:val="0"/>
          <w:numId w:val="17"/>
        </w:numPr>
        <w:jc w:val="both"/>
        <w:rPr>
          <w:rFonts w:ascii="Times New Roman" w:hAnsi="Times New Roman" w:cs="Times New Roman"/>
          <w:sz w:val="24"/>
        </w:rPr>
      </w:pPr>
      <w:r>
        <w:rPr>
          <w:rFonts w:ascii="Times New Roman" w:hAnsi="Times New Roman" w:cs="Times New Roman"/>
          <w:sz w:val="24"/>
        </w:rPr>
        <w:t xml:space="preserve">Ordenamenduaren aurka </w:t>
      </w:r>
      <w:proofErr w:type="spellStart"/>
      <w:r>
        <w:rPr>
          <w:rFonts w:ascii="Times New Roman" w:hAnsi="Times New Roman" w:cs="Times New Roman"/>
          <w:sz w:val="24"/>
        </w:rPr>
        <w:t>doazenak</w:t>
      </w:r>
      <w:proofErr w:type="spellEnd"/>
    </w:p>
    <w:p w:rsidR="001B7297" w:rsidRDefault="001B7297" w:rsidP="001B7297">
      <w:pPr>
        <w:pStyle w:val="Prrafodelista"/>
        <w:numPr>
          <w:ilvl w:val="0"/>
          <w:numId w:val="17"/>
        </w:numPr>
        <w:jc w:val="both"/>
        <w:rPr>
          <w:rFonts w:ascii="Times New Roman" w:hAnsi="Times New Roman" w:cs="Times New Roman"/>
          <w:sz w:val="24"/>
        </w:rPr>
      </w:pPr>
      <w:r>
        <w:rPr>
          <w:rFonts w:ascii="Times New Roman" w:hAnsi="Times New Roman" w:cs="Times New Roman"/>
          <w:sz w:val="24"/>
        </w:rPr>
        <w:t>Eskumenak aldatzen badira</w:t>
      </w:r>
    </w:p>
    <w:p w:rsidR="001B7297" w:rsidRDefault="001B7297" w:rsidP="001B7297">
      <w:pPr>
        <w:pStyle w:val="Prrafodelista"/>
        <w:numPr>
          <w:ilvl w:val="0"/>
          <w:numId w:val="17"/>
        </w:numPr>
        <w:jc w:val="both"/>
        <w:rPr>
          <w:rFonts w:ascii="Times New Roman" w:hAnsi="Times New Roman" w:cs="Times New Roman"/>
          <w:sz w:val="24"/>
        </w:rPr>
      </w:pPr>
      <w:r>
        <w:rPr>
          <w:rFonts w:ascii="Times New Roman" w:hAnsi="Times New Roman" w:cs="Times New Roman"/>
          <w:sz w:val="24"/>
        </w:rPr>
        <w:t>Horrela espresuki esaten denean</w:t>
      </w:r>
    </w:p>
    <w:p w:rsidR="001B7297" w:rsidRPr="005172A9" w:rsidRDefault="001B7297" w:rsidP="001B7297">
      <w:pPr>
        <w:jc w:val="both"/>
        <w:rPr>
          <w:rFonts w:ascii="Times New Roman" w:hAnsi="Times New Roman" w:cs="Times New Roman"/>
          <w:b/>
          <w:sz w:val="24"/>
        </w:rPr>
      </w:pPr>
      <w:r w:rsidRPr="005172A9">
        <w:rPr>
          <w:rFonts w:ascii="Times New Roman" w:hAnsi="Times New Roman" w:cs="Times New Roman"/>
          <w:sz w:val="24"/>
        </w:rPr>
        <w:t xml:space="preserve">Ituna sinatu beharko dute parte hartzaileek, </w:t>
      </w:r>
      <w:r w:rsidR="005172A9" w:rsidRPr="005172A9">
        <w:rPr>
          <w:rFonts w:ascii="Times New Roman" w:hAnsi="Times New Roman" w:cs="Times New Roman"/>
          <w:sz w:val="24"/>
        </w:rPr>
        <w:t xml:space="preserve">tratu edo adostasun baten antzera. </w:t>
      </w:r>
      <w:r w:rsidRPr="005172A9">
        <w:rPr>
          <w:rFonts w:ascii="Times New Roman" w:hAnsi="Times New Roman" w:cs="Times New Roman"/>
          <w:b/>
          <w:sz w:val="24"/>
        </w:rPr>
        <w:t>Itunaren eduki minimoa:</w:t>
      </w:r>
    </w:p>
    <w:p w:rsidR="001B7297" w:rsidRDefault="001B7297" w:rsidP="001B7297">
      <w:pPr>
        <w:pStyle w:val="Prrafodelista"/>
        <w:numPr>
          <w:ilvl w:val="0"/>
          <w:numId w:val="18"/>
        </w:numPr>
        <w:jc w:val="both"/>
        <w:rPr>
          <w:rFonts w:ascii="Times New Roman" w:hAnsi="Times New Roman" w:cs="Times New Roman"/>
          <w:sz w:val="24"/>
        </w:rPr>
      </w:pPr>
      <w:r>
        <w:rPr>
          <w:rFonts w:ascii="Times New Roman" w:hAnsi="Times New Roman" w:cs="Times New Roman"/>
          <w:sz w:val="24"/>
        </w:rPr>
        <w:t>Parte hartzaileen identifikazioa</w:t>
      </w:r>
    </w:p>
    <w:p w:rsidR="001B7297" w:rsidRDefault="001B7297" w:rsidP="001B7297">
      <w:pPr>
        <w:pStyle w:val="Prrafodelista"/>
        <w:numPr>
          <w:ilvl w:val="0"/>
          <w:numId w:val="18"/>
        </w:numPr>
        <w:jc w:val="both"/>
        <w:rPr>
          <w:rFonts w:ascii="Times New Roman" w:hAnsi="Times New Roman" w:cs="Times New Roman"/>
          <w:sz w:val="24"/>
        </w:rPr>
      </w:pPr>
      <w:r>
        <w:rPr>
          <w:rFonts w:ascii="Times New Roman" w:hAnsi="Times New Roman" w:cs="Times New Roman"/>
          <w:sz w:val="24"/>
        </w:rPr>
        <w:t>Hitzarmenaren aplikazio eremua (pertsonala, lurraldea eta funtzionala)</w:t>
      </w:r>
    </w:p>
    <w:p w:rsidR="001B7297" w:rsidRDefault="001B7297" w:rsidP="001B7297">
      <w:pPr>
        <w:pStyle w:val="Prrafodelista"/>
        <w:numPr>
          <w:ilvl w:val="0"/>
          <w:numId w:val="18"/>
        </w:numPr>
        <w:jc w:val="both"/>
        <w:rPr>
          <w:rFonts w:ascii="Times New Roman" w:hAnsi="Times New Roman" w:cs="Times New Roman"/>
          <w:sz w:val="24"/>
        </w:rPr>
      </w:pPr>
      <w:r>
        <w:rPr>
          <w:rFonts w:ascii="Times New Roman" w:hAnsi="Times New Roman" w:cs="Times New Roman"/>
          <w:sz w:val="24"/>
        </w:rPr>
        <w:t xml:space="preserve">Eraginkortasun epea </w:t>
      </w:r>
    </w:p>
    <w:p w:rsidR="005172A9" w:rsidRDefault="005172A9" w:rsidP="005172A9">
      <w:pPr>
        <w:jc w:val="both"/>
        <w:rPr>
          <w:rFonts w:ascii="Times New Roman" w:hAnsi="Times New Roman" w:cs="Times New Roman"/>
          <w:sz w:val="24"/>
        </w:rPr>
      </w:pPr>
    </w:p>
    <w:p w:rsidR="005172A9" w:rsidRDefault="005172A9" w:rsidP="005172A9">
      <w:pPr>
        <w:pStyle w:val="Prrafodelista"/>
        <w:numPr>
          <w:ilvl w:val="0"/>
          <w:numId w:val="16"/>
        </w:numPr>
        <w:jc w:val="both"/>
        <w:rPr>
          <w:rFonts w:ascii="Times New Roman" w:hAnsi="Times New Roman" w:cs="Times New Roman"/>
          <w:sz w:val="24"/>
        </w:rPr>
      </w:pPr>
      <w:r w:rsidRPr="005172A9">
        <w:rPr>
          <w:rFonts w:ascii="Times New Roman" w:hAnsi="Times New Roman" w:cs="Times New Roman"/>
          <w:b/>
          <w:sz w:val="24"/>
          <w:u w:val="single"/>
        </w:rPr>
        <w:t>Ezohikoak, agintzarik edo ebazpenik gabekoa</w:t>
      </w:r>
      <w:r>
        <w:rPr>
          <w:rFonts w:ascii="Times New Roman" w:hAnsi="Times New Roman" w:cs="Times New Roman"/>
          <w:sz w:val="24"/>
        </w:rPr>
        <w:t xml:space="preserve"> (ez normala)</w:t>
      </w:r>
    </w:p>
    <w:p w:rsidR="005172A9" w:rsidRDefault="005172A9" w:rsidP="005172A9">
      <w:pPr>
        <w:jc w:val="both"/>
        <w:rPr>
          <w:rFonts w:ascii="Times New Roman" w:hAnsi="Times New Roman" w:cs="Times New Roman"/>
          <w:sz w:val="24"/>
        </w:rPr>
      </w:pPr>
      <w:r w:rsidRPr="005172A9">
        <w:rPr>
          <w:rFonts w:ascii="Times New Roman" w:hAnsi="Times New Roman" w:cs="Times New Roman"/>
          <w:b/>
          <w:sz w:val="24"/>
        </w:rPr>
        <w:t xml:space="preserve">Atzera egitea </w:t>
      </w:r>
      <w:r>
        <w:rPr>
          <w:rFonts w:ascii="Times New Roman" w:hAnsi="Times New Roman" w:cs="Times New Roman"/>
          <w:sz w:val="24"/>
        </w:rPr>
        <w:t>(</w:t>
      </w:r>
      <w:proofErr w:type="spellStart"/>
      <w:r>
        <w:rPr>
          <w:rFonts w:ascii="Times New Roman" w:hAnsi="Times New Roman" w:cs="Times New Roman"/>
          <w:sz w:val="24"/>
        </w:rPr>
        <w:t>desestimiento</w:t>
      </w:r>
      <w:proofErr w:type="spellEnd"/>
      <w:r>
        <w:rPr>
          <w:rFonts w:ascii="Times New Roman" w:hAnsi="Times New Roman" w:cs="Times New Roman"/>
          <w:sz w:val="24"/>
        </w:rPr>
        <w:t>): Atzera egin daiteke esakera zehatzean, ez eskubideak eta berriz eskatu daiteke. Demagun, beka bat eskatu dudala eta administrazioak erantzun bitartean lana lortzen dut. Prozedura amaitu egingo da nik hala eskatuta, horrek ez du esan nahi eskubidea galdu dudala, hurrengo urtean berriro eska dezaket beka.</w:t>
      </w:r>
    </w:p>
    <w:p w:rsidR="005172A9" w:rsidRDefault="005172A9" w:rsidP="005172A9">
      <w:pPr>
        <w:jc w:val="both"/>
        <w:rPr>
          <w:rFonts w:ascii="Times New Roman" w:hAnsi="Times New Roman" w:cs="Times New Roman"/>
          <w:sz w:val="24"/>
        </w:rPr>
      </w:pPr>
      <w:r w:rsidRPr="005172A9">
        <w:rPr>
          <w:rFonts w:ascii="Times New Roman" w:hAnsi="Times New Roman" w:cs="Times New Roman"/>
          <w:b/>
          <w:sz w:val="24"/>
        </w:rPr>
        <w:t>Uko egitea</w:t>
      </w:r>
      <w:r>
        <w:rPr>
          <w:rFonts w:ascii="Times New Roman" w:hAnsi="Times New Roman" w:cs="Times New Roman"/>
          <w:sz w:val="24"/>
        </w:rPr>
        <w:t xml:space="preserve"> (</w:t>
      </w:r>
      <w:proofErr w:type="spellStart"/>
      <w:r>
        <w:rPr>
          <w:rFonts w:ascii="Times New Roman" w:hAnsi="Times New Roman" w:cs="Times New Roman"/>
          <w:sz w:val="24"/>
        </w:rPr>
        <w:t>renuncia</w:t>
      </w:r>
      <w:proofErr w:type="spellEnd"/>
      <w:r>
        <w:rPr>
          <w:rFonts w:ascii="Times New Roman" w:hAnsi="Times New Roman" w:cs="Times New Roman"/>
          <w:sz w:val="24"/>
        </w:rPr>
        <w:t xml:space="preserve">); eskatzen zen eskubideari uko egitea, eta ezingo da berriz ere eskatu. </w:t>
      </w:r>
    </w:p>
    <w:p w:rsidR="005172A9" w:rsidRDefault="005172A9" w:rsidP="005172A9">
      <w:pPr>
        <w:jc w:val="both"/>
        <w:rPr>
          <w:rFonts w:ascii="Times New Roman" w:hAnsi="Times New Roman" w:cs="Times New Roman"/>
          <w:sz w:val="24"/>
        </w:rPr>
      </w:pPr>
      <w:r w:rsidRPr="005172A9">
        <w:rPr>
          <w:rFonts w:ascii="Times New Roman" w:hAnsi="Times New Roman" w:cs="Times New Roman"/>
          <w:b/>
          <w:sz w:val="24"/>
        </w:rPr>
        <w:t>Iraungitzea</w:t>
      </w:r>
      <w:r>
        <w:rPr>
          <w:rFonts w:ascii="Times New Roman" w:hAnsi="Times New Roman" w:cs="Times New Roman"/>
          <w:sz w:val="24"/>
        </w:rPr>
        <w:t xml:space="preserve"> (</w:t>
      </w:r>
      <w:proofErr w:type="spellStart"/>
      <w:r>
        <w:rPr>
          <w:rFonts w:ascii="Times New Roman" w:hAnsi="Times New Roman" w:cs="Times New Roman"/>
          <w:sz w:val="24"/>
        </w:rPr>
        <w:t>caducidad</w:t>
      </w:r>
      <w:proofErr w:type="spellEnd"/>
      <w:r>
        <w:rPr>
          <w:rFonts w:ascii="Times New Roman" w:hAnsi="Times New Roman" w:cs="Times New Roman"/>
          <w:sz w:val="24"/>
        </w:rPr>
        <w:t xml:space="preserve">): </w:t>
      </w:r>
    </w:p>
    <w:p w:rsidR="005172A9" w:rsidRDefault="005172A9" w:rsidP="005172A9">
      <w:pPr>
        <w:pStyle w:val="Prrafodelista"/>
        <w:numPr>
          <w:ilvl w:val="0"/>
          <w:numId w:val="19"/>
        </w:numPr>
        <w:jc w:val="both"/>
        <w:rPr>
          <w:rFonts w:ascii="Times New Roman" w:hAnsi="Times New Roman" w:cs="Times New Roman"/>
          <w:sz w:val="24"/>
        </w:rPr>
      </w:pPr>
      <w:r>
        <w:rPr>
          <w:rFonts w:ascii="Times New Roman" w:hAnsi="Times New Roman" w:cs="Times New Roman"/>
          <w:sz w:val="24"/>
        </w:rPr>
        <w:lastRenderedPageBreak/>
        <w:t xml:space="preserve">Espedientea interesdunak eskaturik hasten bada, eta interesdunari lepora </w:t>
      </w:r>
      <w:proofErr w:type="spellStart"/>
      <w:r>
        <w:rPr>
          <w:rFonts w:ascii="Times New Roman" w:hAnsi="Times New Roman" w:cs="Times New Roman"/>
          <w:sz w:val="24"/>
        </w:rPr>
        <w:t>dakiokeen</w:t>
      </w:r>
      <w:proofErr w:type="spellEnd"/>
      <w:r>
        <w:rPr>
          <w:rFonts w:ascii="Times New Roman" w:hAnsi="Times New Roman" w:cs="Times New Roman"/>
          <w:sz w:val="24"/>
        </w:rPr>
        <w:t xml:space="preserve"> arrazoi batengatik gelditu, 3 hilabete igaro ondoren.</w:t>
      </w:r>
    </w:p>
    <w:p w:rsidR="005172A9" w:rsidRDefault="005172A9" w:rsidP="005172A9">
      <w:pPr>
        <w:pStyle w:val="Prrafodelista"/>
        <w:numPr>
          <w:ilvl w:val="0"/>
          <w:numId w:val="19"/>
        </w:numPr>
        <w:jc w:val="both"/>
        <w:rPr>
          <w:rFonts w:ascii="Times New Roman" w:hAnsi="Times New Roman" w:cs="Times New Roman"/>
          <w:sz w:val="24"/>
        </w:rPr>
      </w:pPr>
      <w:r>
        <w:rPr>
          <w:rFonts w:ascii="Times New Roman" w:hAnsi="Times New Roman" w:cs="Times New Roman"/>
          <w:sz w:val="24"/>
        </w:rPr>
        <w:t>Administrazioak hasitakoaren isiltasun administratiboa.</w:t>
      </w:r>
    </w:p>
    <w:p w:rsidR="005172A9" w:rsidRDefault="005172A9" w:rsidP="005172A9">
      <w:pPr>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1980"/>
        <w:gridCol w:w="2268"/>
        <w:gridCol w:w="4814"/>
      </w:tblGrid>
      <w:tr w:rsidR="00163A39" w:rsidTr="00163A39">
        <w:tc>
          <w:tcPr>
            <w:tcW w:w="1980" w:type="dxa"/>
          </w:tcPr>
          <w:p w:rsidR="00163A39" w:rsidRDefault="00163A39" w:rsidP="005172A9">
            <w:pPr>
              <w:jc w:val="both"/>
              <w:rPr>
                <w:rFonts w:ascii="Times New Roman" w:hAnsi="Times New Roman" w:cs="Times New Roman"/>
                <w:b/>
                <w:sz w:val="24"/>
              </w:rPr>
            </w:pPr>
            <w:r>
              <w:rPr>
                <w:rFonts w:ascii="Times New Roman" w:hAnsi="Times New Roman" w:cs="Times New Roman"/>
                <w:b/>
                <w:sz w:val="24"/>
              </w:rPr>
              <w:t>Hasiera</w:t>
            </w:r>
          </w:p>
        </w:tc>
        <w:tc>
          <w:tcPr>
            <w:tcW w:w="2268" w:type="dxa"/>
          </w:tcPr>
          <w:p w:rsidR="00163A39" w:rsidRDefault="00163A39" w:rsidP="005172A9">
            <w:pPr>
              <w:jc w:val="both"/>
              <w:rPr>
                <w:rFonts w:ascii="Times New Roman" w:hAnsi="Times New Roman" w:cs="Times New Roman"/>
                <w:b/>
                <w:sz w:val="24"/>
              </w:rPr>
            </w:pPr>
            <w:r>
              <w:rPr>
                <w:rFonts w:ascii="Times New Roman" w:hAnsi="Times New Roman" w:cs="Times New Roman"/>
                <w:b/>
                <w:sz w:val="24"/>
              </w:rPr>
              <w:t>Motak</w:t>
            </w:r>
          </w:p>
        </w:tc>
        <w:tc>
          <w:tcPr>
            <w:tcW w:w="4814" w:type="dxa"/>
          </w:tcPr>
          <w:p w:rsidR="00163A39" w:rsidRDefault="00163A39" w:rsidP="005172A9">
            <w:pPr>
              <w:jc w:val="both"/>
              <w:rPr>
                <w:rFonts w:ascii="Times New Roman" w:hAnsi="Times New Roman" w:cs="Times New Roman"/>
                <w:b/>
                <w:sz w:val="24"/>
              </w:rPr>
            </w:pPr>
            <w:r>
              <w:rPr>
                <w:rFonts w:ascii="Times New Roman" w:hAnsi="Times New Roman" w:cs="Times New Roman"/>
                <w:b/>
                <w:sz w:val="24"/>
              </w:rPr>
              <w:t>Noiz?</w:t>
            </w:r>
          </w:p>
        </w:tc>
      </w:tr>
      <w:tr w:rsidR="00163A39" w:rsidTr="00163A39">
        <w:trPr>
          <w:trHeight w:val="1314"/>
        </w:trPr>
        <w:tc>
          <w:tcPr>
            <w:tcW w:w="1980" w:type="dxa"/>
            <w:vMerge w:val="restart"/>
          </w:tcPr>
          <w:p w:rsidR="00163A39" w:rsidRDefault="00163A39" w:rsidP="005172A9">
            <w:pPr>
              <w:jc w:val="both"/>
              <w:rPr>
                <w:rFonts w:ascii="Times New Roman" w:hAnsi="Times New Roman" w:cs="Times New Roman"/>
                <w:b/>
                <w:sz w:val="24"/>
              </w:rPr>
            </w:pPr>
          </w:p>
          <w:p w:rsidR="00163A39" w:rsidRDefault="00163A39" w:rsidP="005172A9">
            <w:pPr>
              <w:jc w:val="both"/>
              <w:rPr>
                <w:rFonts w:ascii="Times New Roman" w:hAnsi="Times New Roman" w:cs="Times New Roman"/>
                <w:b/>
                <w:sz w:val="24"/>
              </w:rPr>
            </w:pPr>
          </w:p>
          <w:p w:rsidR="00163A39" w:rsidRDefault="00163A39" w:rsidP="005172A9">
            <w:pPr>
              <w:jc w:val="both"/>
              <w:rPr>
                <w:rFonts w:ascii="Times New Roman" w:hAnsi="Times New Roman" w:cs="Times New Roman"/>
                <w:b/>
                <w:sz w:val="24"/>
              </w:rPr>
            </w:pPr>
          </w:p>
          <w:p w:rsidR="00163A39" w:rsidRDefault="00163A39" w:rsidP="005172A9">
            <w:pPr>
              <w:jc w:val="both"/>
              <w:rPr>
                <w:rFonts w:ascii="Times New Roman" w:hAnsi="Times New Roman" w:cs="Times New Roman"/>
                <w:b/>
                <w:sz w:val="24"/>
              </w:rPr>
            </w:pPr>
          </w:p>
          <w:p w:rsidR="00163A39" w:rsidRDefault="00163A39" w:rsidP="005172A9">
            <w:pPr>
              <w:jc w:val="both"/>
              <w:rPr>
                <w:rFonts w:ascii="Times New Roman" w:hAnsi="Times New Roman" w:cs="Times New Roman"/>
                <w:b/>
                <w:sz w:val="24"/>
              </w:rPr>
            </w:pPr>
          </w:p>
          <w:p w:rsidR="00163A39" w:rsidRDefault="00163A39" w:rsidP="005172A9">
            <w:pPr>
              <w:jc w:val="both"/>
              <w:rPr>
                <w:rFonts w:ascii="Times New Roman" w:hAnsi="Times New Roman" w:cs="Times New Roman"/>
                <w:b/>
                <w:sz w:val="24"/>
              </w:rPr>
            </w:pPr>
          </w:p>
          <w:p w:rsidR="00163A39" w:rsidRDefault="00163A39" w:rsidP="005172A9">
            <w:pPr>
              <w:jc w:val="both"/>
              <w:rPr>
                <w:rFonts w:ascii="Times New Roman" w:hAnsi="Times New Roman" w:cs="Times New Roman"/>
                <w:b/>
                <w:sz w:val="24"/>
              </w:rPr>
            </w:pPr>
            <w:r>
              <w:rPr>
                <w:rFonts w:ascii="Times New Roman" w:hAnsi="Times New Roman" w:cs="Times New Roman"/>
                <w:b/>
                <w:sz w:val="24"/>
              </w:rPr>
              <w:t>Interesdunak hasitakoa</w:t>
            </w:r>
          </w:p>
        </w:tc>
        <w:tc>
          <w:tcPr>
            <w:tcW w:w="2268" w:type="dxa"/>
          </w:tcPr>
          <w:p w:rsidR="00163A39" w:rsidRPr="00163A39" w:rsidRDefault="00163A39" w:rsidP="00163A39">
            <w:pPr>
              <w:jc w:val="both"/>
              <w:rPr>
                <w:rFonts w:ascii="Times New Roman" w:hAnsi="Times New Roman" w:cs="Times New Roman"/>
                <w:sz w:val="24"/>
              </w:rPr>
            </w:pPr>
            <w:r>
              <w:rPr>
                <w:rFonts w:ascii="Times New Roman" w:hAnsi="Times New Roman" w:cs="Times New Roman"/>
                <w:sz w:val="24"/>
              </w:rPr>
              <w:t xml:space="preserve">1- </w:t>
            </w:r>
            <w:r w:rsidRPr="00163A39">
              <w:rPr>
                <w:rFonts w:ascii="Times New Roman" w:hAnsi="Times New Roman" w:cs="Times New Roman"/>
                <w:sz w:val="24"/>
              </w:rPr>
              <w:t>Arau orokorra: Isiltasun positiboa</w:t>
            </w:r>
          </w:p>
          <w:p w:rsidR="00163A39" w:rsidRPr="00163A39" w:rsidRDefault="00163A39" w:rsidP="005172A9">
            <w:pPr>
              <w:jc w:val="both"/>
              <w:rPr>
                <w:rFonts w:ascii="Times New Roman" w:hAnsi="Times New Roman" w:cs="Times New Roman"/>
                <w:sz w:val="24"/>
              </w:rPr>
            </w:pPr>
            <w:r>
              <w:rPr>
                <w:rFonts w:ascii="Times New Roman" w:hAnsi="Times New Roman" w:cs="Times New Roman"/>
                <w:sz w:val="24"/>
              </w:rPr>
              <w:t xml:space="preserve">2- </w:t>
            </w:r>
            <w:r w:rsidRPr="00163A39">
              <w:rPr>
                <w:rFonts w:ascii="Times New Roman" w:hAnsi="Times New Roman" w:cs="Times New Roman"/>
                <w:sz w:val="24"/>
              </w:rPr>
              <w:t>3 hilabeteko epean</w:t>
            </w:r>
          </w:p>
          <w:p w:rsidR="00163A39" w:rsidRPr="00163A39" w:rsidRDefault="00163A39" w:rsidP="00163A39">
            <w:pPr>
              <w:jc w:val="both"/>
              <w:rPr>
                <w:rFonts w:ascii="Times New Roman" w:hAnsi="Times New Roman" w:cs="Times New Roman"/>
                <w:sz w:val="24"/>
              </w:rPr>
            </w:pPr>
            <w:r>
              <w:rPr>
                <w:rFonts w:ascii="Times New Roman" w:hAnsi="Times New Roman" w:cs="Times New Roman"/>
                <w:sz w:val="24"/>
              </w:rPr>
              <w:t>3-</w:t>
            </w:r>
            <w:r w:rsidRPr="00163A39">
              <w:rPr>
                <w:rFonts w:ascii="Times New Roman" w:hAnsi="Times New Roman" w:cs="Times New Roman"/>
                <w:sz w:val="24"/>
              </w:rPr>
              <w:t>Ustezko egintzaren bitartez</w:t>
            </w:r>
          </w:p>
        </w:tc>
        <w:tc>
          <w:tcPr>
            <w:tcW w:w="4814" w:type="dxa"/>
          </w:tcPr>
          <w:p w:rsidR="00163A39" w:rsidRPr="00163A39" w:rsidRDefault="00163A39" w:rsidP="005172A9">
            <w:pPr>
              <w:jc w:val="both"/>
              <w:rPr>
                <w:rFonts w:ascii="Times New Roman" w:hAnsi="Times New Roman" w:cs="Times New Roman"/>
                <w:sz w:val="24"/>
              </w:rPr>
            </w:pPr>
            <w:r w:rsidRPr="00163A39">
              <w:rPr>
                <w:rFonts w:ascii="Times New Roman" w:hAnsi="Times New Roman" w:cs="Times New Roman"/>
                <w:sz w:val="24"/>
              </w:rPr>
              <w:t>Eskaerak beti onartuak izango dira arauren batek (legeak edo EB-ko arauak) kontrakoa esan ezean</w:t>
            </w:r>
          </w:p>
        </w:tc>
      </w:tr>
      <w:tr w:rsidR="00163A39" w:rsidTr="00163A39">
        <w:trPr>
          <w:trHeight w:val="1579"/>
        </w:trPr>
        <w:tc>
          <w:tcPr>
            <w:tcW w:w="1980" w:type="dxa"/>
            <w:vMerge/>
          </w:tcPr>
          <w:p w:rsidR="00163A39" w:rsidRDefault="00163A39" w:rsidP="005172A9">
            <w:pPr>
              <w:jc w:val="both"/>
              <w:rPr>
                <w:rFonts w:ascii="Times New Roman" w:hAnsi="Times New Roman" w:cs="Times New Roman"/>
                <w:b/>
                <w:sz w:val="24"/>
              </w:rPr>
            </w:pPr>
          </w:p>
        </w:tc>
        <w:tc>
          <w:tcPr>
            <w:tcW w:w="2268" w:type="dxa"/>
          </w:tcPr>
          <w:p w:rsidR="00163A39" w:rsidRPr="00163A39" w:rsidRDefault="00163A39" w:rsidP="005172A9">
            <w:pPr>
              <w:jc w:val="both"/>
              <w:rPr>
                <w:rFonts w:ascii="Times New Roman" w:hAnsi="Times New Roman" w:cs="Times New Roman"/>
                <w:sz w:val="24"/>
              </w:rPr>
            </w:pPr>
            <w:r>
              <w:rPr>
                <w:rFonts w:ascii="Times New Roman" w:hAnsi="Times New Roman" w:cs="Times New Roman"/>
                <w:sz w:val="24"/>
              </w:rPr>
              <w:t>Salbuespena: Isiltasun negatiboa</w:t>
            </w:r>
          </w:p>
        </w:tc>
        <w:tc>
          <w:tcPr>
            <w:tcW w:w="4814" w:type="dxa"/>
          </w:tcPr>
          <w:p w:rsidR="00163A39" w:rsidRPr="00163A39" w:rsidRDefault="00163A39" w:rsidP="005172A9">
            <w:pPr>
              <w:jc w:val="both"/>
              <w:rPr>
                <w:rFonts w:ascii="Times New Roman" w:hAnsi="Times New Roman" w:cs="Times New Roman"/>
                <w:sz w:val="24"/>
              </w:rPr>
            </w:pPr>
            <w:r w:rsidRPr="00163A39">
              <w:rPr>
                <w:rFonts w:ascii="Times New Roman" w:hAnsi="Times New Roman" w:cs="Times New Roman"/>
                <w:sz w:val="24"/>
              </w:rPr>
              <w:t xml:space="preserve">1-EK-ko 29. Artikuluaren eskubidearen eskaera. </w:t>
            </w:r>
          </w:p>
          <w:p w:rsidR="00163A39" w:rsidRPr="00163A39" w:rsidRDefault="00163A39" w:rsidP="005172A9">
            <w:pPr>
              <w:jc w:val="both"/>
              <w:rPr>
                <w:rFonts w:ascii="Times New Roman" w:hAnsi="Times New Roman" w:cs="Times New Roman"/>
                <w:sz w:val="24"/>
              </w:rPr>
            </w:pPr>
            <w:r w:rsidRPr="00163A39">
              <w:rPr>
                <w:rFonts w:ascii="Times New Roman" w:hAnsi="Times New Roman" w:cs="Times New Roman"/>
                <w:sz w:val="24"/>
              </w:rPr>
              <w:t>2-Ondare edo Zerbitzu publikoari buruzko transferentziarako prozedurak</w:t>
            </w:r>
          </w:p>
          <w:p w:rsidR="00163A39" w:rsidRPr="00163A39" w:rsidRDefault="00163A39" w:rsidP="00163A39">
            <w:pPr>
              <w:jc w:val="both"/>
              <w:rPr>
                <w:rFonts w:ascii="Times New Roman" w:hAnsi="Times New Roman" w:cs="Times New Roman"/>
                <w:sz w:val="24"/>
              </w:rPr>
            </w:pPr>
            <w:r w:rsidRPr="00163A39">
              <w:rPr>
                <w:rFonts w:ascii="Times New Roman" w:hAnsi="Times New Roman" w:cs="Times New Roman"/>
                <w:sz w:val="24"/>
                <w:lang w:val="en-GB"/>
              </w:rPr>
              <w:t xml:space="preserve">3-Egintza </w:t>
            </w:r>
            <w:proofErr w:type="spellStart"/>
            <w:r w:rsidRPr="00163A39">
              <w:rPr>
                <w:rFonts w:ascii="Times New Roman" w:hAnsi="Times New Roman" w:cs="Times New Roman"/>
                <w:sz w:val="24"/>
                <w:lang w:val="en-GB"/>
              </w:rPr>
              <w:t>administrati</w:t>
            </w:r>
            <w:r>
              <w:rPr>
                <w:rFonts w:ascii="Times New Roman" w:hAnsi="Times New Roman" w:cs="Times New Roman"/>
                <w:sz w:val="24"/>
                <w:lang w:val="en-GB"/>
              </w:rPr>
              <w:t>b</w:t>
            </w:r>
            <w:r w:rsidRPr="00163A39">
              <w:rPr>
                <w:rFonts w:ascii="Times New Roman" w:hAnsi="Times New Roman" w:cs="Times New Roman"/>
                <w:sz w:val="24"/>
                <w:lang w:val="en-GB"/>
              </w:rPr>
              <w:t>oen</w:t>
            </w:r>
            <w:proofErr w:type="spellEnd"/>
            <w:r w:rsidRPr="00163A39">
              <w:rPr>
                <w:rFonts w:ascii="Times New Roman" w:hAnsi="Times New Roman" w:cs="Times New Roman"/>
                <w:sz w:val="24"/>
                <w:lang w:val="en-GB"/>
              </w:rPr>
              <w:t xml:space="preserve"> </w:t>
            </w:r>
            <w:proofErr w:type="spellStart"/>
            <w:r w:rsidRPr="00163A39">
              <w:rPr>
                <w:rFonts w:ascii="Times New Roman" w:hAnsi="Times New Roman" w:cs="Times New Roman"/>
                <w:sz w:val="24"/>
                <w:lang w:val="en-GB"/>
              </w:rPr>
              <w:t>inpugnazioa</w:t>
            </w:r>
            <w:proofErr w:type="spellEnd"/>
            <w:r w:rsidRPr="00163A39">
              <w:rPr>
                <w:rFonts w:ascii="Times New Roman" w:hAnsi="Times New Roman" w:cs="Times New Roman"/>
                <w:sz w:val="24"/>
                <w:lang w:val="en-GB"/>
              </w:rPr>
              <w:t xml:space="preserve"> (</w:t>
            </w:r>
            <w:proofErr w:type="spellStart"/>
            <w:r w:rsidRPr="00163A39">
              <w:rPr>
                <w:rFonts w:ascii="Times New Roman" w:hAnsi="Times New Roman" w:cs="Times New Roman"/>
                <w:sz w:val="24"/>
                <w:lang w:val="en-GB"/>
              </w:rPr>
              <w:t>Gorako</w:t>
            </w:r>
            <w:proofErr w:type="spellEnd"/>
            <w:r w:rsidRPr="00163A39">
              <w:rPr>
                <w:rFonts w:ascii="Times New Roman" w:hAnsi="Times New Roman" w:cs="Times New Roman"/>
                <w:sz w:val="24"/>
                <w:lang w:val="en-GB"/>
              </w:rPr>
              <w:t xml:space="preserve"> </w:t>
            </w:r>
            <w:proofErr w:type="spellStart"/>
            <w:r w:rsidRPr="00163A39">
              <w:rPr>
                <w:rFonts w:ascii="Times New Roman" w:hAnsi="Times New Roman" w:cs="Times New Roman"/>
                <w:sz w:val="24"/>
                <w:lang w:val="en-GB"/>
              </w:rPr>
              <w:t>helegitearen</w:t>
            </w:r>
            <w:proofErr w:type="spellEnd"/>
            <w:r w:rsidRPr="00163A39">
              <w:rPr>
                <w:rFonts w:ascii="Times New Roman" w:hAnsi="Times New Roman" w:cs="Times New Roman"/>
                <w:sz w:val="24"/>
                <w:lang w:val="en-GB"/>
              </w:rPr>
              <w:t xml:space="preserve"> </w:t>
            </w:r>
            <w:proofErr w:type="spellStart"/>
            <w:r w:rsidRPr="00163A39">
              <w:rPr>
                <w:rFonts w:ascii="Times New Roman" w:hAnsi="Times New Roman" w:cs="Times New Roman"/>
                <w:sz w:val="24"/>
                <w:lang w:val="en-GB"/>
              </w:rPr>
              <w:t>salbuespena</w:t>
            </w:r>
            <w:proofErr w:type="spellEnd"/>
            <w:r w:rsidRPr="00163A39">
              <w:rPr>
                <w:rFonts w:ascii="Times New Roman" w:hAnsi="Times New Roman" w:cs="Times New Roman"/>
                <w:sz w:val="24"/>
                <w:lang w:val="en-GB"/>
              </w:rPr>
              <w:t xml:space="preserve">: </w:t>
            </w:r>
            <w:proofErr w:type="spellStart"/>
            <w:r w:rsidRPr="00163A39">
              <w:rPr>
                <w:rFonts w:ascii="Times New Roman" w:hAnsi="Times New Roman" w:cs="Times New Roman"/>
                <w:sz w:val="24"/>
                <w:lang w:val="en-GB"/>
              </w:rPr>
              <w:t>errekurritutako</w:t>
            </w:r>
            <w:proofErr w:type="spellEnd"/>
            <w:r w:rsidRPr="00163A39">
              <w:rPr>
                <w:rFonts w:ascii="Times New Roman" w:hAnsi="Times New Roman" w:cs="Times New Roman"/>
                <w:sz w:val="24"/>
                <w:lang w:val="en-GB"/>
              </w:rPr>
              <w:t xml:space="preserve"> </w:t>
            </w:r>
            <w:proofErr w:type="spellStart"/>
            <w:r w:rsidRPr="00163A39">
              <w:rPr>
                <w:rFonts w:ascii="Times New Roman" w:hAnsi="Times New Roman" w:cs="Times New Roman"/>
                <w:sz w:val="24"/>
                <w:lang w:val="en-GB"/>
              </w:rPr>
              <w:t>prozedura</w:t>
            </w:r>
            <w:proofErr w:type="spellEnd"/>
            <w:r w:rsidRPr="00163A39">
              <w:rPr>
                <w:rFonts w:ascii="Times New Roman" w:hAnsi="Times New Roman" w:cs="Times New Roman"/>
                <w:sz w:val="24"/>
                <w:lang w:val="en-GB"/>
              </w:rPr>
              <w:t xml:space="preserve"> </w:t>
            </w:r>
            <w:proofErr w:type="spellStart"/>
            <w:r w:rsidRPr="00163A39">
              <w:rPr>
                <w:rFonts w:ascii="Times New Roman" w:hAnsi="Times New Roman" w:cs="Times New Roman"/>
                <w:sz w:val="24"/>
                <w:lang w:val="en-GB"/>
              </w:rPr>
              <w:t>isiltasun</w:t>
            </w:r>
            <w:proofErr w:type="spellEnd"/>
            <w:r w:rsidRPr="00163A39">
              <w:rPr>
                <w:rFonts w:ascii="Times New Roman" w:hAnsi="Times New Roman" w:cs="Times New Roman"/>
                <w:sz w:val="24"/>
                <w:lang w:val="en-GB"/>
              </w:rPr>
              <w:t xml:space="preserve"> </w:t>
            </w:r>
            <w:proofErr w:type="spellStart"/>
            <w:r w:rsidRPr="00163A39">
              <w:rPr>
                <w:rFonts w:ascii="Times New Roman" w:hAnsi="Times New Roman" w:cs="Times New Roman"/>
                <w:sz w:val="24"/>
                <w:lang w:val="en-GB"/>
              </w:rPr>
              <w:t>negatibo</w:t>
            </w:r>
            <w:proofErr w:type="spellEnd"/>
            <w:r w:rsidRPr="00163A39">
              <w:rPr>
                <w:rFonts w:ascii="Times New Roman" w:hAnsi="Times New Roman" w:cs="Times New Roman"/>
                <w:sz w:val="24"/>
                <w:lang w:val="en-GB"/>
              </w:rPr>
              <w:t xml:space="preserve"> </w:t>
            </w:r>
            <w:proofErr w:type="spellStart"/>
            <w:r w:rsidRPr="00163A39">
              <w:rPr>
                <w:rFonts w:ascii="Times New Roman" w:hAnsi="Times New Roman" w:cs="Times New Roman"/>
                <w:sz w:val="24"/>
                <w:lang w:val="en-GB"/>
              </w:rPr>
              <w:t>bitartez</w:t>
            </w:r>
            <w:proofErr w:type="spellEnd"/>
            <w:r w:rsidRPr="00163A39">
              <w:rPr>
                <w:rFonts w:ascii="Times New Roman" w:hAnsi="Times New Roman" w:cs="Times New Roman"/>
                <w:sz w:val="24"/>
                <w:lang w:val="en-GB"/>
              </w:rPr>
              <w:t xml:space="preserve"> </w:t>
            </w:r>
            <w:proofErr w:type="spellStart"/>
            <w:r w:rsidRPr="00163A39">
              <w:rPr>
                <w:rFonts w:ascii="Times New Roman" w:hAnsi="Times New Roman" w:cs="Times New Roman"/>
                <w:sz w:val="24"/>
                <w:lang w:val="en-GB"/>
              </w:rPr>
              <w:t>erabaki</w:t>
            </w:r>
            <w:proofErr w:type="spellEnd"/>
            <w:r w:rsidRPr="00163A39">
              <w:rPr>
                <w:rFonts w:ascii="Times New Roman" w:hAnsi="Times New Roman" w:cs="Times New Roman"/>
                <w:sz w:val="24"/>
                <w:lang w:val="en-GB"/>
              </w:rPr>
              <w:t xml:space="preserve"> </w:t>
            </w:r>
            <w:proofErr w:type="spellStart"/>
            <w:r w:rsidRPr="00163A39">
              <w:rPr>
                <w:rFonts w:ascii="Times New Roman" w:hAnsi="Times New Roman" w:cs="Times New Roman"/>
                <w:sz w:val="24"/>
                <w:lang w:val="en-GB"/>
              </w:rPr>
              <w:t>bada</w:t>
            </w:r>
            <w:proofErr w:type="spellEnd"/>
            <w:r w:rsidRPr="00163A39">
              <w:rPr>
                <w:rFonts w:ascii="Times New Roman" w:hAnsi="Times New Roman" w:cs="Times New Roman"/>
                <w:sz w:val="24"/>
                <w:lang w:val="en-GB"/>
              </w:rPr>
              <w:t>)</w:t>
            </w:r>
          </w:p>
          <w:p w:rsidR="00163A39" w:rsidRDefault="00163A39" w:rsidP="005172A9">
            <w:pPr>
              <w:jc w:val="both"/>
              <w:rPr>
                <w:rFonts w:ascii="Times New Roman" w:hAnsi="Times New Roman" w:cs="Times New Roman"/>
                <w:b/>
                <w:sz w:val="24"/>
              </w:rPr>
            </w:pPr>
          </w:p>
        </w:tc>
      </w:tr>
      <w:tr w:rsidR="00163A39" w:rsidTr="004D1231">
        <w:trPr>
          <w:trHeight w:val="562"/>
        </w:trPr>
        <w:tc>
          <w:tcPr>
            <w:tcW w:w="1980" w:type="dxa"/>
            <w:vMerge w:val="restart"/>
          </w:tcPr>
          <w:p w:rsidR="00163A39" w:rsidRDefault="00163A39" w:rsidP="005172A9">
            <w:pPr>
              <w:jc w:val="both"/>
              <w:rPr>
                <w:rFonts w:ascii="Times New Roman" w:hAnsi="Times New Roman" w:cs="Times New Roman"/>
                <w:b/>
                <w:sz w:val="24"/>
              </w:rPr>
            </w:pPr>
          </w:p>
          <w:p w:rsidR="00163A39" w:rsidRDefault="00163A39" w:rsidP="005172A9">
            <w:pPr>
              <w:jc w:val="both"/>
              <w:rPr>
                <w:rFonts w:ascii="Times New Roman" w:hAnsi="Times New Roman" w:cs="Times New Roman"/>
                <w:b/>
                <w:sz w:val="24"/>
              </w:rPr>
            </w:pPr>
            <w:r>
              <w:rPr>
                <w:rFonts w:ascii="Times New Roman" w:hAnsi="Times New Roman" w:cs="Times New Roman"/>
                <w:b/>
                <w:sz w:val="24"/>
              </w:rPr>
              <w:t>Administrazioak hasitakoa</w:t>
            </w:r>
          </w:p>
        </w:tc>
        <w:tc>
          <w:tcPr>
            <w:tcW w:w="2268" w:type="dxa"/>
          </w:tcPr>
          <w:p w:rsidR="00163A39" w:rsidRPr="00163A39" w:rsidRDefault="00163A39" w:rsidP="005172A9">
            <w:pPr>
              <w:jc w:val="both"/>
              <w:rPr>
                <w:rFonts w:ascii="Times New Roman" w:hAnsi="Times New Roman" w:cs="Times New Roman"/>
                <w:sz w:val="24"/>
              </w:rPr>
            </w:pPr>
            <w:r w:rsidRPr="00163A39">
              <w:rPr>
                <w:rFonts w:ascii="Times New Roman" w:hAnsi="Times New Roman" w:cs="Times New Roman"/>
                <w:sz w:val="24"/>
              </w:rPr>
              <w:t>Isiltasun negatiboa</w:t>
            </w:r>
          </w:p>
        </w:tc>
        <w:tc>
          <w:tcPr>
            <w:tcW w:w="4814" w:type="dxa"/>
          </w:tcPr>
          <w:p w:rsidR="00163A39" w:rsidRPr="00163A39" w:rsidRDefault="00163A39" w:rsidP="005172A9">
            <w:pPr>
              <w:jc w:val="both"/>
              <w:rPr>
                <w:rFonts w:ascii="Times New Roman" w:hAnsi="Times New Roman" w:cs="Times New Roman"/>
                <w:sz w:val="24"/>
              </w:rPr>
            </w:pPr>
            <w:r w:rsidRPr="00163A39">
              <w:rPr>
                <w:rFonts w:ascii="Times New Roman" w:hAnsi="Times New Roman" w:cs="Times New Roman"/>
                <w:sz w:val="24"/>
              </w:rPr>
              <w:t>Eskubideak aurreikusteko prozeduretan</w:t>
            </w:r>
          </w:p>
        </w:tc>
      </w:tr>
      <w:tr w:rsidR="00163A39" w:rsidTr="009C00C0">
        <w:trPr>
          <w:trHeight w:val="562"/>
        </w:trPr>
        <w:tc>
          <w:tcPr>
            <w:tcW w:w="1980" w:type="dxa"/>
            <w:vMerge/>
          </w:tcPr>
          <w:p w:rsidR="00163A39" w:rsidRDefault="00163A39" w:rsidP="005172A9">
            <w:pPr>
              <w:jc w:val="both"/>
              <w:rPr>
                <w:rFonts w:ascii="Times New Roman" w:hAnsi="Times New Roman" w:cs="Times New Roman"/>
                <w:b/>
                <w:sz w:val="24"/>
              </w:rPr>
            </w:pPr>
          </w:p>
        </w:tc>
        <w:tc>
          <w:tcPr>
            <w:tcW w:w="2268" w:type="dxa"/>
          </w:tcPr>
          <w:p w:rsidR="00163A39" w:rsidRPr="00163A39" w:rsidRDefault="00163A39" w:rsidP="005172A9">
            <w:pPr>
              <w:jc w:val="both"/>
              <w:rPr>
                <w:rFonts w:ascii="Times New Roman" w:hAnsi="Times New Roman" w:cs="Times New Roman"/>
                <w:sz w:val="24"/>
              </w:rPr>
            </w:pPr>
            <w:r w:rsidRPr="00163A39">
              <w:rPr>
                <w:rFonts w:ascii="Times New Roman" w:hAnsi="Times New Roman" w:cs="Times New Roman"/>
                <w:sz w:val="24"/>
              </w:rPr>
              <w:t>Iraungipena</w:t>
            </w:r>
          </w:p>
        </w:tc>
        <w:tc>
          <w:tcPr>
            <w:tcW w:w="4814" w:type="dxa"/>
          </w:tcPr>
          <w:p w:rsidR="00163A39" w:rsidRPr="00163A39" w:rsidRDefault="00163A39" w:rsidP="005172A9">
            <w:pPr>
              <w:jc w:val="both"/>
              <w:rPr>
                <w:rFonts w:ascii="Times New Roman" w:hAnsi="Times New Roman" w:cs="Times New Roman"/>
                <w:sz w:val="24"/>
              </w:rPr>
            </w:pPr>
            <w:r w:rsidRPr="00163A39">
              <w:rPr>
                <w:rFonts w:ascii="Times New Roman" w:hAnsi="Times New Roman" w:cs="Times New Roman"/>
                <w:sz w:val="24"/>
              </w:rPr>
              <w:t>Karga negatibo edo zigor prozeduretan</w:t>
            </w:r>
          </w:p>
        </w:tc>
      </w:tr>
    </w:tbl>
    <w:p w:rsidR="00163A39" w:rsidRPr="005172A9" w:rsidRDefault="00163A39" w:rsidP="005172A9">
      <w:pPr>
        <w:jc w:val="both"/>
        <w:rPr>
          <w:rFonts w:ascii="Times New Roman" w:hAnsi="Times New Roman" w:cs="Times New Roman"/>
          <w:b/>
          <w:sz w:val="24"/>
        </w:rPr>
      </w:pPr>
      <w:bookmarkStart w:id="0" w:name="_GoBack"/>
      <w:bookmarkEnd w:id="0"/>
    </w:p>
    <w:sectPr w:rsidR="00163A39" w:rsidRPr="00517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249"/>
    <w:multiLevelType w:val="hybridMultilevel"/>
    <w:tmpl w:val="07603DD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080B3C5B"/>
    <w:multiLevelType w:val="hybridMultilevel"/>
    <w:tmpl w:val="8DC66BEA"/>
    <w:lvl w:ilvl="0" w:tplc="0C883D36">
      <w:start w:val="3"/>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09E53F9B"/>
    <w:multiLevelType w:val="hybridMultilevel"/>
    <w:tmpl w:val="DDF21342"/>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 w15:restartNumberingAfterBreak="0">
    <w:nsid w:val="1EBE176B"/>
    <w:multiLevelType w:val="hybridMultilevel"/>
    <w:tmpl w:val="18A0282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21E90ECB"/>
    <w:multiLevelType w:val="hybridMultilevel"/>
    <w:tmpl w:val="33327D1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2A4428BA"/>
    <w:multiLevelType w:val="hybridMultilevel"/>
    <w:tmpl w:val="578629FE"/>
    <w:lvl w:ilvl="0" w:tplc="042D0003">
      <w:start w:val="1"/>
      <w:numFmt w:val="bullet"/>
      <w:lvlText w:val="o"/>
      <w:lvlJc w:val="left"/>
      <w:pPr>
        <w:ind w:left="720" w:hanging="360"/>
      </w:pPr>
      <w:rPr>
        <w:rFonts w:ascii="Courier New" w:hAnsi="Courier New" w:cs="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30DA5482"/>
    <w:multiLevelType w:val="hybridMultilevel"/>
    <w:tmpl w:val="AAE4692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31042D13"/>
    <w:multiLevelType w:val="hybridMultilevel"/>
    <w:tmpl w:val="8FBA352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3681304C"/>
    <w:multiLevelType w:val="hybridMultilevel"/>
    <w:tmpl w:val="17A681E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15:restartNumberingAfterBreak="0">
    <w:nsid w:val="393B3D44"/>
    <w:multiLevelType w:val="hybridMultilevel"/>
    <w:tmpl w:val="20CC829C"/>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10" w15:restartNumberingAfterBreak="0">
    <w:nsid w:val="4283634C"/>
    <w:multiLevelType w:val="hybridMultilevel"/>
    <w:tmpl w:val="4292502C"/>
    <w:lvl w:ilvl="0" w:tplc="042D0003">
      <w:start w:val="1"/>
      <w:numFmt w:val="bullet"/>
      <w:lvlText w:val="o"/>
      <w:lvlJc w:val="left"/>
      <w:pPr>
        <w:ind w:left="720" w:hanging="360"/>
      </w:pPr>
      <w:rPr>
        <w:rFonts w:ascii="Courier New" w:hAnsi="Courier New" w:cs="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432475A8"/>
    <w:multiLevelType w:val="hybridMultilevel"/>
    <w:tmpl w:val="F6D4B4C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474F5E33"/>
    <w:multiLevelType w:val="hybridMultilevel"/>
    <w:tmpl w:val="1268776A"/>
    <w:lvl w:ilvl="0" w:tplc="042D0003">
      <w:start w:val="1"/>
      <w:numFmt w:val="bullet"/>
      <w:lvlText w:val="o"/>
      <w:lvlJc w:val="left"/>
      <w:pPr>
        <w:ind w:left="720" w:hanging="360"/>
      </w:pPr>
      <w:rPr>
        <w:rFonts w:ascii="Courier New" w:hAnsi="Courier New" w:cs="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4BE67906"/>
    <w:multiLevelType w:val="hybridMultilevel"/>
    <w:tmpl w:val="5854016C"/>
    <w:lvl w:ilvl="0" w:tplc="042D0003">
      <w:start w:val="1"/>
      <w:numFmt w:val="bullet"/>
      <w:lvlText w:val="o"/>
      <w:lvlJc w:val="left"/>
      <w:pPr>
        <w:ind w:left="720" w:hanging="360"/>
      </w:pPr>
      <w:rPr>
        <w:rFonts w:ascii="Courier New" w:hAnsi="Courier New" w:cs="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523501BB"/>
    <w:multiLevelType w:val="hybridMultilevel"/>
    <w:tmpl w:val="30B4EF02"/>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15" w15:restartNumberingAfterBreak="0">
    <w:nsid w:val="607F3A62"/>
    <w:multiLevelType w:val="hybridMultilevel"/>
    <w:tmpl w:val="D5E2BE8E"/>
    <w:lvl w:ilvl="0" w:tplc="BEA68916">
      <w:start w:val="1"/>
      <w:numFmt w:val="decimal"/>
      <w:lvlText w:val="%1-"/>
      <w:lvlJc w:val="left"/>
      <w:pPr>
        <w:ind w:left="720" w:hanging="360"/>
      </w:pPr>
      <w:rPr>
        <w:rFonts w:hint="default"/>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6" w15:restartNumberingAfterBreak="0">
    <w:nsid w:val="665C23C6"/>
    <w:multiLevelType w:val="hybridMultilevel"/>
    <w:tmpl w:val="161A3A2C"/>
    <w:lvl w:ilvl="0" w:tplc="042D0003">
      <w:start w:val="1"/>
      <w:numFmt w:val="bullet"/>
      <w:lvlText w:val="o"/>
      <w:lvlJc w:val="left"/>
      <w:pPr>
        <w:ind w:left="720" w:hanging="360"/>
      </w:pPr>
      <w:rPr>
        <w:rFonts w:ascii="Courier New" w:hAnsi="Courier New" w:cs="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7" w15:restartNumberingAfterBreak="0">
    <w:nsid w:val="6670274C"/>
    <w:multiLevelType w:val="hybridMultilevel"/>
    <w:tmpl w:val="91BA161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68775F26"/>
    <w:multiLevelType w:val="hybridMultilevel"/>
    <w:tmpl w:val="EF564980"/>
    <w:lvl w:ilvl="0" w:tplc="872635B6">
      <w:start w:val="1"/>
      <w:numFmt w:val="decimal"/>
      <w:lvlText w:val="%1."/>
      <w:lvlJc w:val="left"/>
      <w:pPr>
        <w:ind w:left="720" w:hanging="360"/>
      </w:pPr>
      <w:rPr>
        <w:rFonts w:hint="default"/>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9" w15:restartNumberingAfterBreak="0">
    <w:nsid w:val="76474F76"/>
    <w:multiLevelType w:val="hybridMultilevel"/>
    <w:tmpl w:val="4B8A4600"/>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0" w15:restartNumberingAfterBreak="0">
    <w:nsid w:val="7BF415A4"/>
    <w:multiLevelType w:val="hybridMultilevel"/>
    <w:tmpl w:val="EB20CCFA"/>
    <w:lvl w:ilvl="0" w:tplc="042D0003">
      <w:start w:val="1"/>
      <w:numFmt w:val="bullet"/>
      <w:lvlText w:val="o"/>
      <w:lvlJc w:val="left"/>
      <w:pPr>
        <w:ind w:left="720" w:hanging="360"/>
      </w:pPr>
      <w:rPr>
        <w:rFonts w:ascii="Courier New" w:hAnsi="Courier New" w:cs="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
  </w:num>
  <w:num w:numId="4">
    <w:abstractNumId w:val="12"/>
  </w:num>
  <w:num w:numId="5">
    <w:abstractNumId w:val="3"/>
  </w:num>
  <w:num w:numId="6">
    <w:abstractNumId w:val="7"/>
  </w:num>
  <w:num w:numId="7">
    <w:abstractNumId w:val="14"/>
  </w:num>
  <w:num w:numId="8">
    <w:abstractNumId w:val="0"/>
  </w:num>
  <w:num w:numId="9">
    <w:abstractNumId w:val="17"/>
  </w:num>
  <w:num w:numId="10">
    <w:abstractNumId w:val="8"/>
  </w:num>
  <w:num w:numId="11">
    <w:abstractNumId w:val="9"/>
  </w:num>
  <w:num w:numId="12">
    <w:abstractNumId w:val="5"/>
  </w:num>
  <w:num w:numId="13">
    <w:abstractNumId w:val="4"/>
  </w:num>
  <w:num w:numId="14">
    <w:abstractNumId w:val="19"/>
  </w:num>
  <w:num w:numId="15">
    <w:abstractNumId w:val="16"/>
  </w:num>
  <w:num w:numId="16">
    <w:abstractNumId w:val="15"/>
  </w:num>
  <w:num w:numId="17">
    <w:abstractNumId w:val="13"/>
  </w:num>
  <w:num w:numId="18">
    <w:abstractNumId w:val="10"/>
  </w:num>
  <w:num w:numId="19">
    <w:abstractNumId w:val="20"/>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9C"/>
    <w:rsid w:val="000D505D"/>
    <w:rsid w:val="00163A39"/>
    <w:rsid w:val="00171736"/>
    <w:rsid w:val="00173C11"/>
    <w:rsid w:val="001B7297"/>
    <w:rsid w:val="00297224"/>
    <w:rsid w:val="002B6892"/>
    <w:rsid w:val="002F53A1"/>
    <w:rsid w:val="0041142F"/>
    <w:rsid w:val="0041308D"/>
    <w:rsid w:val="00502B45"/>
    <w:rsid w:val="005172A9"/>
    <w:rsid w:val="0055769B"/>
    <w:rsid w:val="00626725"/>
    <w:rsid w:val="007311A7"/>
    <w:rsid w:val="0080006D"/>
    <w:rsid w:val="008863E8"/>
    <w:rsid w:val="008C7A45"/>
    <w:rsid w:val="009B5AD2"/>
    <w:rsid w:val="009F3FCC"/>
    <w:rsid w:val="00A4239C"/>
    <w:rsid w:val="00A946BC"/>
    <w:rsid w:val="00B47EDB"/>
    <w:rsid w:val="00B5607E"/>
    <w:rsid w:val="00C958CB"/>
    <w:rsid w:val="00EB79F3"/>
    <w:rsid w:val="00F47688"/>
    <w:rsid w:val="00F72906"/>
    <w:rsid w:val="00F96ED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AA5E7-065E-4C26-A22A-92556B9A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46BC"/>
    <w:pPr>
      <w:ind w:left="720"/>
      <w:contextualSpacing/>
    </w:pPr>
  </w:style>
  <w:style w:type="table" w:styleId="Tablaconcuadrcula">
    <w:name w:val="Table Grid"/>
    <w:basedOn w:val="Tablanormal"/>
    <w:uiPriority w:val="39"/>
    <w:rsid w:val="0016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12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F70786-DD59-4323-8267-983937E5C48D}" type="doc">
      <dgm:prSet loTypeId="urn:microsoft.com/office/officeart/2005/8/layout/vProcess5" loCatId="process" qsTypeId="urn:microsoft.com/office/officeart/2005/8/quickstyle/simple1" qsCatId="simple" csTypeId="urn:microsoft.com/office/officeart/2005/8/colors/colorful5" csCatId="colorful" phldr="1"/>
      <dgm:spPr/>
      <dgm:t>
        <a:bodyPr/>
        <a:lstStyle/>
        <a:p>
          <a:endParaRPr lang="eu-ES"/>
        </a:p>
      </dgm:t>
    </dgm:pt>
    <dgm:pt modelId="{A79EA2FB-FE93-4350-96F4-8EB5846B3608}">
      <dgm:prSet phldrT="[Texto]"/>
      <dgm:spPr/>
      <dgm:t>
        <a:bodyPr/>
        <a:lstStyle/>
        <a:p>
          <a:r>
            <a:rPr lang="eu-ES" b="1" u="sng"/>
            <a:t>Hasiera</a:t>
          </a:r>
          <a:r>
            <a:rPr lang="eu-ES"/>
            <a:t>: Ofizioz edo interesdunak eskatuta</a:t>
          </a:r>
        </a:p>
      </dgm:t>
    </dgm:pt>
    <dgm:pt modelId="{E97CDBAA-B219-4E83-9E30-7F6B5E5D62D8}" type="parTrans" cxnId="{079A3712-C774-4B5B-BB62-E07EA527D77C}">
      <dgm:prSet/>
      <dgm:spPr/>
      <dgm:t>
        <a:bodyPr/>
        <a:lstStyle/>
        <a:p>
          <a:endParaRPr lang="eu-ES"/>
        </a:p>
      </dgm:t>
    </dgm:pt>
    <dgm:pt modelId="{491C36F0-A308-4F4E-A58A-995B6EEFCE99}" type="sibTrans" cxnId="{079A3712-C774-4B5B-BB62-E07EA527D77C}">
      <dgm:prSet/>
      <dgm:spPr/>
      <dgm:t>
        <a:bodyPr/>
        <a:lstStyle/>
        <a:p>
          <a:endParaRPr lang="eu-ES"/>
        </a:p>
      </dgm:t>
    </dgm:pt>
    <dgm:pt modelId="{1A305F7E-6724-41CD-B83C-977C06C22D5B}">
      <dgm:prSet phldrT="[Texto]"/>
      <dgm:spPr/>
      <dgm:t>
        <a:bodyPr/>
        <a:lstStyle/>
        <a:p>
          <a:r>
            <a:rPr lang="eu-ES" b="1" u="sng"/>
            <a:t>Instrukzioa</a:t>
          </a:r>
          <a:r>
            <a:rPr lang="eu-ES"/>
            <a:t>: Alegazioak, frogak, txostenak, jende aurreko informazioa, entzunaldia...</a:t>
          </a:r>
        </a:p>
      </dgm:t>
    </dgm:pt>
    <dgm:pt modelId="{FFA6FD07-B0C9-411B-A62F-8785BA778BE4}" type="parTrans" cxnId="{83C90059-425A-43E2-A800-3F5A4EA3D618}">
      <dgm:prSet/>
      <dgm:spPr/>
      <dgm:t>
        <a:bodyPr/>
        <a:lstStyle/>
        <a:p>
          <a:endParaRPr lang="eu-ES"/>
        </a:p>
      </dgm:t>
    </dgm:pt>
    <dgm:pt modelId="{E95AB873-5A04-441A-9507-1EF27C8BB319}" type="sibTrans" cxnId="{83C90059-425A-43E2-A800-3F5A4EA3D618}">
      <dgm:prSet/>
      <dgm:spPr/>
      <dgm:t>
        <a:bodyPr/>
        <a:lstStyle/>
        <a:p>
          <a:endParaRPr lang="eu-ES"/>
        </a:p>
      </dgm:t>
    </dgm:pt>
    <dgm:pt modelId="{1C7E87E5-6E49-4E38-A4AC-9E2444AD5AB9}">
      <dgm:prSet phldrT="[Texto]"/>
      <dgm:spPr/>
      <dgm:t>
        <a:bodyPr/>
        <a:lstStyle/>
        <a:p>
          <a:r>
            <a:rPr lang="eu-ES" b="1" u="sng"/>
            <a:t>Amaiera</a:t>
          </a:r>
          <a:r>
            <a:rPr lang="eu-ES"/>
            <a:t>: Ohikoa, ez ohikoa edo itundutakoa (adostua)</a:t>
          </a:r>
        </a:p>
      </dgm:t>
    </dgm:pt>
    <dgm:pt modelId="{0B60C1BF-E609-44A7-B561-6DADD131E598}" type="parTrans" cxnId="{A684F1D2-C26A-415C-A595-390F47BE32F7}">
      <dgm:prSet/>
      <dgm:spPr/>
      <dgm:t>
        <a:bodyPr/>
        <a:lstStyle/>
        <a:p>
          <a:endParaRPr lang="eu-ES"/>
        </a:p>
      </dgm:t>
    </dgm:pt>
    <dgm:pt modelId="{0DFE45EB-CFC8-40CB-B455-14E820FF9ECF}" type="sibTrans" cxnId="{A684F1D2-C26A-415C-A595-390F47BE32F7}">
      <dgm:prSet/>
      <dgm:spPr/>
      <dgm:t>
        <a:bodyPr/>
        <a:lstStyle/>
        <a:p>
          <a:endParaRPr lang="eu-ES"/>
        </a:p>
      </dgm:t>
    </dgm:pt>
    <dgm:pt modelId="{56593CF6-E934-47A5-8CF9-58FF3475E7D5}" type="pres">
      <dgm:prSet presAssocID="{2BF70786-DD59-4323-8267-983937E5C48D}" presName="outerComposite" presStyleCnt="0">
        <dgm:presLayoutVars>
          <dgm:chMax val="5"/>
          <dgm:dir/>
          <dgm:resizeHandles val="exact"/>
        </dgm:presLayoutVars>
      </dgm:prSet>
      <dgm:spPr/>
      <dgm:t>
        <a:bodyPr/>
        <a:lstStyle/>
        <a:p>
          <a:endParaRPr lang="eu-ES"/>
        </a:p>
      </dgm:t>
    </dgm:pt>
    <dgm:pt modelId="{BDC4EE69-CA26-445F-B6D4-73E5E2BABB3F}" type="pres">
      <dgm:prSet presAssocID="{2BF70786-DD59-4323-8267-983937E5C48D}" presName="dummyMaxCanvas" presStyleCnt="0">
        <dgm:presLayoutVars/>
      </dgm:prSet>
      <dgm:spPr/>
    </dgm:pt>
    <dgm:pt modelId="{32C2C6B9-D61A-4517-8044-9DE83675928B}" type="pres">
      <dgm:prSet presAssocID="{2BF70786-DD59-4323-8267-983937E5C48D}" presName="ThreeNodes_1" presStyleLbl="node1" presStyleIdx="0" presStyleCnt="3">
        <dgm:presLayoutVars>
          <dgm:bulletEnabled val="1"/>
        </dgm:presLayoutVars>
      </dgm:prSet>
      <dgm:spPr/>
      <dgm:t>
        <a:bodyPr/>
        <a:lstStyle/>
        <a:p>
          <a:endParaRPr lang="eu-ES"/>
        </a:p>
      </dgm:t>
    </dgm:pt>
    <dgm:pt modelId="{8641CE0D-DF98-4FE8-97B0-5AEC916A6E7C}" type="pres">
      <dgm:prSet presAssocID="{2BF70786-DD59-4323-8267-983937E5C48D}" presName="ThreeNodes_2" presStyleLbl="node1" presStyleIdx="1" presStyleCnt="3">
        <dgm:presLayoutVars>
          <dgm:bulletEnabled val="1"/>
        </dgm:presLayoutVars>
      </dgm:prSet>
      <dgm:spPr/>
      <dgm:t>
        <a:bodyPr/>
        <a:lstStyle/>
        <a:p>
          <a:endParaRPr lang="eu-ES"/>
        </a:p>
      </dgm:t>
    </dgm:pt>
    <dgm:pt modelId="{A603069C-5F8F-4508-AD3B-2FDE9D91C193}" type="pres">
      <dgm:prSet presAssocID="{2BF70786-DD59-4323-8267-983937E5C48D}" presName="ThreeNodes_3" presStyleLbl="node1" presStyleIdx="2" presStyleCnt="3">
        <dgm:presLayoutVars>
          <dgm:bulletEnabled val="1"/>
        </dgm:presLayoutVars>
      </dgm:prSet>
      <dgm:spPr/>
      <dgm:t>
        <a:bodyPr/>
        <a:lstStyle/>
        <a:p>
          <a:endParaRPr lang="eu-ES"/>
        </a:p>
      </dgm:t>
    </dgm:pt>
    <dgm:pt modelId="{F13C8BA3-4058-4C80-928A-0434D02731F4}" type="pres">
      <dgm:prSet presAssocID="{2BF70786-DD59-4323-8267-983937E5C48D}" presName="ThreeConn_1-2" presStyleLbl="fgAccFollowNode1" presStyleIdx="0" presStyleCnt="2" custScaleX="132488" custScaleY="150758">
        <dgm:presLayoutVars>
          <dgm:bulletEnabled val="1"/>
        </dgm:presLayoutVars>
      </dgm:prSet>
      <dgm:spPr/>
      <dgm:t>
        <a:bodyPr/>
        <a:lstStyle/>
        <a:p>
          <a:endParaRPr lang="eu-ES"/>
        </a:p>
      </dgm:t>
    </dgm:pt>
    <dgm:pt modelId="{B4EAA8F8-DEC2-4548-B5AA-E68804AB1DF6}" type="pres">
      <dgm:prSet presAssocID="{2BF70786-DD59-4323-8267-983937E5C48D}" presName="ThreeConn_2-3" presStyleLbl="fgAccFollowNode1" presStyleIdx="1" presStyleCnt="2" custScaleX="151148" custScaleY="174751">
        <dgm:presLayoutVars>
          <dgm:bulletEnabled val="1"/>
        </dgm:presLayoutVars>
      </dgm:prSet>
      <dgm:spPr/>
      <dgm:t>
        <a:bodyPr/>
        <a:lstStyle/>
        <a:p>
          <a:endParaRPr lang="eu-ES"/>
        </a:p>
      </dgm:t>
    </dgm:pt>
    <dgm:pt modelId="{7ACEBD9D-E4A2-4D68-AAF0-5B573FEC6E1B}" type="pres">
      <dgm:prSet presAssocID="{2BF70786-DD59-4323-8267-983937E5C48D}" presName="ThreeNodes_1_text" presStyleLbl="node1" presStyleIdx="2" presStyleCnt="3">
        <dgm:presLayoutVars>
          <dgm:bulletEnabled val="1"/>
        </dgm:presLayoutVars>
      </dgm:prSet>
      <dgm:spPr/>
      <dgm:t>
        <a:bodyPr/>
        <a:lstStyle/>
        <a:p>
          <a:endParaRPr lang="eu-ES"/>
        </a:p>
      </dgm:t>
    </dgm:pt>
    <dgm:pt modelId="{D8F0AB30-0F96-4339-BBF3-48B5362343A7}" type="pres">
      <dgm:prSet presAssocID="{2BF70786-DD59-4323-8267-983937E5C48D}" presName="ThreeNodes_2_text" presStyleLbl="node1" presStyleIdx="2" presStyleCnt="3">
        <dgm:presLayoutVars>
          <dgm:bulletEnabled val="1"/>
        </dgm:presLayoutVars>
      </dgm:prSet>
      <dgm:spPr/>
      <dgm:t>
        <a:bodyPr/>
        <a:lstStyle/>
        <a:p>
          <a:endParaRPr lang="eu-ES"/>
        </a:p>
      </dgm:t>
    </dgm:pt>
    <dgm:pt modelId="{CBAADF77-9BA9-4C79-809B-A881AE985F28}" type="pres">
      <dgm:prSet presAssocID="{2BF70786-DD59-4323-8267-983937E5C48D}" presName="ThreeNodes_3_text" presStyleLbl="node1" presStyleIdx="2" presStyleCnt="3">
        <dgm:presLayoutVars>
          <dgm:bulletEnabled val="1"/>
        </dgm:presLayoutVars>
      </dgm:prSet>
      <dgm:spPr/>
      <dgm:t>
        <a:bodyPr/>
        <a:lstStyle/>
        <a:p>
          <a:endParaRPr lang="eu-ES"/>
        </a:p>
      </dgm:t>
    </dgm:pt>
  </dgm:ptLst>
  <dgm:cxnLst>
    <dgm:cxn modelId="{C5B826E5-9D52-4FDE-8166-2632DA40890C}" type="presOf" srcId="{A79EA2FB-FE93-4350-96F4-8EB5846B3608}" destId="{32C2C6B9-D61A-4517-8044-9DE83675928B}" srcOrd="0" destOrd="0" presId="urn:microsoft.com/office/officeart/2005/8/layout/vProcess5"/>
    <dgm:cxn modelId="{09CD0754-2CD8-4EC2-BA18-37AC0C46F068}" type="presOf" srcId="{1C7E87E5-6E49-4E38-A4AC-9E2444AD5AB9}" destId="{CBAADF77-9BA9-4C79-809B-A881AE985F28}" srcOrd="1" destOrd="0" presId="urn:microsoft.com/office/officeart/2005/8/layout/vProcess5"/>
    <dgm:cxn modelId="{76DF5DC6-6795-40FF-ABC0-9B0A6FFFC59B}" type="presOf" srcId="{1A305F7E-6724-41CD-B83C-977C06C22D5B}" destId="{8641CE0D-DF98-4FE8-97B0-5AEC916A6E7C}" srcOrd="0" destOrd="0" presId="urn:microsoft.com/office/officeart/2005/8/layout/vProcess5"/>
    <dgm:cxn modelId="{A684F1D2-C26A-415C-A595-390F47BE32F7}" srcId="{2BF70786-DD59-4323-8267-983937E5C48D}" destId="{1C7E87E5-6E49-4E38-A4AC-9E2444AD5AB9}" srcOrd="2" destOrd="0" parTransId="{0B60C1BF-E609-44A7-B561-6DADD131E598}" sibTransId="{0DFE45EB-CFC8-40CB-B455-14E820FF9ECF}"/>
    <dgm:cxn modelId="{5FDBB276-B820-4075-98C7-57618DE46E6C}" type="presOf" srcId="{2BF70786-DD59-4323-8267-983937E5C48D}" destId="{56593CF6-E934-47A5-8CF9-58FF3475E7D5}" srcOrd="0" destOrd="0" presId="urn:microsoft.com/office/officeart/2005/8/layout/vProcess5"/>
    <dgm:cxn modelId="{83C90059-425A-43E2-A800-3F5A4EA3D618}" srcId="{2BF70786-DD59-4323-8267-983937E5C48D}" destId="{1A305F7E-6724-41CD-B83C-977C06C22D5B}" srcOrd="1" destOrd="0" parTransId="{FFA6FD07-B0C9-411B-A62F-8785BA778BE4}" sibTransId="{E95AB873-5A04-441A-9507-1EF27C8BB319}"/>
    <dgm:cxn modelId="{09006755-86A4-405F-A7FC-37E788C1AC90}" type="presOf" srcId="{1C7E87E5-6E49-4E38-A4AC-9E2444AD5AB9}" destId="{A603069C-5F8F-4508-AD3B-2FDE9D91C193}" srcOrd="0" destOrd="0" presId="urn:microsoft.com/office/officeart/2005/8/layout/vProcess5"/>
    <dgm:cxn modelId="{74C58CB8-0202-48C2-A593-90B12BD05081}" type="presOf" srcId="{1A305F7E-6724-41CD-B83C-977C06C22D5B}" destId="{D8F0AB30-0F96-4339-BBF3-48B5362343A7}" srcOrd="1" destOrd="0" presId="urn:microsoft.com/office/officeart/2005/8/layout/vProcess5"/>
    <dgm:cxn modelId="{978F3E8D-2428-4E3D-8FB7-E190FEC387A0}" type="presOf" srcId="{E95AB873-5A04-441A-9507-1EF27C8BB319}" destId="{B4EAA8F8-DEC2-4548-B5AA-E68804AB1DF6}" srcOrd="0" destOrd="0" presId="urn:microsoft.com/office/officeart/2005/8/layout/vProcess5"/>
    <dgm:cxn modelId="{D1F9A184-B9FF-4512-BC78-B816FBC92F8C}" type="presOf" srcId="{491C36F0-A308-4F4E-A58A-995B6EEFCE99}" destId="{F13C8BA3-4058-4C80-928A-0434D02731F4}" srcOrd="0" destOrd="0" presId="urn:microsoft.com/office/officeart/2005/8/layout/vProcess5"/>
    <dgm:cxn modelId="{079A3712-C774-4B5B-BB62-E07EA527D77C}" srcId="{2BF70786-DD59-4323-8267-983937E5C48D}" destId="{A79EA2FB-FE93-4350-96F4-8EB5846B3608}" srcOrd="0" destOrd="0" parTransId="{E97CDBAA-B219-4E83-9E30-7F6B5E5D62D8}" sibTransId="{491C36F0-A308-4F4E-A58A-995B6EEFCE99}"/>
    <dgm:cxn modelId="{FA4A5F81-74DC-42BE-9A26-A2247A8967EB}" type="presOf" srcId="{A79EA2FB-FE93-4350-96F4-8EB5846B3608}" destId="{7ACEBD9D-E4A2-4D68-AAF0-5B573FEC6E1B}" srcOrd="1" destOrd="0" presId="urn:microsoft.com/office/officeart/2005/8/layout/vProcess5"/>
    <dgm:cxn modelId="{546396C8-B1F8-4512-875F-D27F3F84DFE4}" type="presParOf" srcId="{56593CF6-E934-47A5-8CF9-58FF3475E7D5}" destId="{BDC4EE69-CA26-445F-B6D4-73E5E2BABB3F}" srcOrd="0" destOrd="0" presId="urn:microsoft.com/office/officeart/2005/8/layout/vProcess5"/>
    <dgm:cxn modelId="{3812C764-81A9-4BD5-8857-248E864B5901}" type="presParOf" srcId="{56593CF6-E934-47A5-8CF9-58FF3475E7D5}" destId="{32C2C6B9-D61A-4517-8044-9DE83675928B}" srcOrd="1" destOrd="0" presId="urn:microsoft.com/office/officeart/2005/8/layout/vProcess5"/>
    <dgm:cxn modelId="{2D574EB9-7019-43B0-8B99-1286192DF11D}" type="presParOf" srcId="{56593CF6-E934-47A5-8CF9-58FF3475E7D5}" destId="{8641CE0D-DF98-4FE8-97B0-5AEC916A6E7C}" srcOrd="2" destOrd="0" presId="urn:microsoft.com/office/officeart/2005/8/layout/vProcess5"/>
    <dgm:cxn modelId="{B71B231D-9F01-4918-AD3E-305DFB6BDF89}" type="presParOf" srcId="{56593CF6-E934-47A5-8CF9-58FF3475E7D5}" destId="{A603069C-5F8F-4508-AD3B-2FDE9D91C193}" srcOrd="3" destOrd="0" presId="urn:microsoft.com/office/officeart/2005/8/layout/vProcess5"/>
    <dgm:cxn modelId="{6000DEE9-3277-4D18-8E50-5530CCCE36EA}" type="presParOf" srcId="{56593CF6-E934-47A5-8CF9-58FF3475E7D5}" destId="{F13C8BA3-4058-4C80-928A-0434D02731F4}" srcOrd="4" destOrd="0" presId="urn:microsoft.com/office/officeart/2005/8/layout/vProcess5"/>
    <dgm:cxn modelId="{CE71BE58-A9FF-43D7-9FF5-DE7E22880F99}" type="presParOf" srcId="{56593CF6-E934-47A5-8CF9-58FF3475E7D5}" destId="{B4EAA8F8-DEC2-4548-B5AA-E68804AB1DF6}" srcOrd="5" destOrd="0" presId="urn:microsoft.com/office/officeart/2005/8/layout/vProcess5"/>
    <dgm:cxn modelId="{CC3B91B6-9CE8-42E9-9588-DDC53AC3736C}" type="presParOf" srcId="{56593CF6-E934-47A5-8CF9-58FF3475E7D5}" destId="{7ACEBD9D-E4A2-4D68-AAF0-5B573FEC6E1B}" srcOrd="6" destOrd="0" presId="urn:microsoft.com/office/officeart/2005/8/layout/vProcess5"/>
    <dgm:cxn modelId="{BB9C884D-1F18-4C0B-BF69-95F319D2E406}" type="presParOf" srcId="{56593CF6-E934-47A5-8CF9-58FF3475E7D5}" destId="{D8F0AB30-0F96-4339-BBF3-48B5362343A7}" srcOrd="7" destOrd="0" presId="urn:microsoft.com/office/officeart/2005/8/layout/vProcess5"/>
    <dgm:cxn modelId="{A9D26E1B-B8BE-48F7-A582-9C5D4B53A835}" type="presParOf" srcId="{56593CF6-E934-47A5-8CF9-58FF3475E7D5}" destId="{CBAADF77-9BA9-4C79-809B-A881AE985F28}" srcOrd="8" destOrd="0" presId="urn:microsoft.com/office/officeart/2005/8/layout/v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C2C6B9-D61A-4517-8044-9DE83675928B}">
      <dsp:nvSpPr>
        <dsp:cNvPr id="0" name=""/>
        <dsp:cNvSpPr/>
      </dsp:nvSpPr>
      <dsp:spPr>
        <a:xfrm>
          <a:off x="0" y="0"/>
          <a:ext cx="3942873" cy="54578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u-ES" sz="1400" b="1" u="sng" kern="1200"/>
            <a:t>Hasiera</a:t>
          </a:r>
          <a:r>
            <a:rPr lang="eu-ES" sz="1400" kern="1200"/>
            <a:t>: Ofizioz edo interesdunak eskatuta</a:t>
          </a:r>
        </a:p>
      </dsp:txBody>
      <dsp:txXfrm>
        <a:off x="15985" y="15985"/>
        <a:ext cx="3353932" cy="513812"/>
      </dsp:txXfrm>
    </dsp:sp>
    <dsp:sp modelId="{8641CE0D-DF98-4FE8-97B0-5AEC916A6E7C}">
      <dsp:nvSpPr>
        <dsp:cNvPr id="0" name=""/>
        <dsp:cNvSpPr/>
      </dsp:nvSpPr>
      <dsp:spPr>
        <a:xfrm>
          <a:off x="347900" y="636746"/>
          <a:ext cx="3942873" cy="545782"/>
        </a:xfrm>
        <a:prstGeom prst="roundRect">
          <a:avLst>
            <a:gd name="adj" fmla="val 1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u-ES" sz="1400" b="1" u="sng" kern="1200"/>
            <a:t>Instrukzioa</a:t>
          </a:r>
          <a:r>
            <a:rPr lang="eu-ES" sz="1400" kern="1200"/>
            <a:t>: Alegazioak, frogak, txostenak, jende aurreko informazioa, entzunaldia...</a:t>
          </a:r>
        </a:p>
      </dsp:txBody>
      <dsp:txXfrm>
        <a:off x="363885" y="652731"/>
        <a:ext cx="3208244" cy="513812"/>
      </dsp:txXfrm>
    </dsp:sp>
    <dsp:sp modelId="{A603069C-5F8F-4508-AD3B-2FDE9D91C193}">
      <dsp:nvSpPr>
        <dsp:cNvPr id="0" name=""/>
        <dsp:cNvSpPr/>
      </dsp:nvSpPr>
      <dsp:spPr>
        <a:xfrm>
          <a:off x="695801" y="1273492"/>
          <a:ext cx="3942873" cy="545782"/>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u-ES" sz="1400" b="1" u="sng" kern="1200"/>
            <a:t>Amaiera</a:t>
          </a:r>
          <a:r>
            <a:rPr lang="eu-ES" sz="1400" kern="1200"/>
            <a:t>: Ohikoa, ez ohikoa edo itundutakoa (adostua)</a:t>
          </a:r>
        </a:p>
      </dsp:txBody>
      <dsp:txXfrm>
        <a:off x="711786" y="1289477"/>
        <a:ext cx="3208244" cy="513812"/>
      </dsp:txXfrm>
    </dsp:sp>
    <dsp:sp modelId="{F13C8BA3-4058-4C80-928A-0434D02731F4}">
      <dsp:nvSpPr>
        <dsp:cNvPr id="0" name=""/>
        <dsp:cNvSpPr/>
      </dsp:nvSpPr>
      <dsp:spPr>
        <a:xfrm>
          <a:off x="3530488" y="323850"/>
          <a:ext cx="470012" cy="534827"/>
        </a:xfrm>
        <a:prstGeom prst="downArrow">
          <a:avLst>
            <a:gd name="adj1" fmla="val 55000"/>
            <a:gd name="adj2" fmla="val 45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endParaRPr lang="eu-ES" sz="2500" kern="1200"/>
        </a:p>
      </dsp:txBody>
      <dsp:txXfrm>
        <a:off x="3636241" y="323850"/>
        <a:ext cx="258506" cy="418499"/>
      </dsp:txXfrm>
    </dsp:sp>
    <dsp:sp modelId="{B4EAA8F8-DEC2-4548-B5AA-E68804AB1DF6}">
      <dsp:nvSpPr>
        <dsp:cNvPr id="0" name=""/>
        <dsp:cNvSpPr/>
      </dsp:nvSpPr>
      <dsp:spPr>
        <a:xfrm>
          <a:off x="3845289" y="914399"/>
          <a:ext cx="536210" cy="619944"/>
        </a:xfrm>
        <a:prstGeom prst="downArrow">
          <a:avLst>
            <a:gd name="adj1" fmla="val 55000"/>
            <a:gd name="adj2" fmla="val 45000"/>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eu-ES" sz="2900" kern="1200"/>
        </a:p>
      </dsp:txBody>
      <dsp:txXfrm>
        <a:off x="3965936" y="914399"/>
        <a:ext cx="294916" cy="48723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1840</Words>
  <Characters>10492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Bernaola Alberdi</dc:creator>
  <cp:keywords/>
  <dc:description/>
  <cp:lastModifiedBy>Amaia Bernaola Alberdi</cp:lastModifiedBy>
  <cp:revision>9</cp:revision>
  <dcterms:created xsi:type="dcterms:W3CDTF">2016-05-04T06:54:00Z</dcterms:created>
  <dcterms:modified xsi:type="dcterms:W3CDTF">2016-05-13T17:14:00Z</dcterms:modified>
</cp:coreProperties>
</file>