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01" w:rsidRDefault="005C6946" w:rsidP="005850D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212181326"/>
      <w:bookmarkStart w:id="1" w:name="_Toc182139981"/>
      <w:r>
        <w:rPr>
          <w:rFonts w:ascii="Arial" w:hAnsi="Arial" w:cs="Arial"/>
          <w:b/>
          <w:sz w:val="32"/>
          <w:szCs w:val="32"/>
        </w:rPr>
        <w:t xml:space="preserve"> </w:t>
      </w:r>
      <w:r w:rsidR="005850D0" w:rsidRPr="005850D0">
        <w:rPr>
          <w:rFonts w:ascii="Arial" w:hAnsi="Arial" w:cs="Arial"/>
          <w:b/>
          <w:sz w:val="32"/>
          <w:szCs w:val="32"/>
        </w:rPr>
        <w:t xml:space="preserve">3. gaia </w:t>
      </w:r>
    </w:p>
    <w:p w:rsidR="005850D0" w:rsidRPr="005850D0" w:rsidRDefault="005850D0" w:rsidP="005850D0">
      <w:pPr>
        <w:jc w:val="center"/>
        <w:rPr>
          <w:rFonts w:ascii="Arial" w:hAnsi="Arial" w:cs="Arial"/>
          <w:b/>
          <w:sz w:val="32"/>
          <w:szCs w:val="32"/>
        </w:rPr>
      </w:pPr>
      <w:r w:rsidRPr="005850D0">
        <w:rPr>
          <w:rFonts w:ascii="Arial" w:hAnsi="Arial" w:cs="Arial"/>
          <w:b/>
          <w:sz w:val="32"/>
          <w:szCs w:val="32"/>
        </w:rPr>
        <w:t>Izen-sintagmaren azterketa</w:t>
      </w:r>
      <w:bookmarkEnd w:id="0"/>
      <w:r w:rsidR="00770B01">
        <w:rPr>
          <w:rFonts w:ascii="Arial" w:hAnsi="Arial" w:cs="Arial"/>
          <w:b/>
          <w:sz w:val="32"/>
          <w:szCs w:val="32"/>
        </w:rPr>
        <w:t xml:space="preserve"> (1)</w:t>
      </w:r>
    </w:p>
    <w:p w:rsidR="00770B01" w:rsidRDefault="00770B01" w:rsidP="00770B01">
      <w:pPr>
        <w:pStyle w:val="TDC1"/>
        <w:tabs>
          <w:tab w:val="right" w:pos="8494"/>
        </w:tabs>
        <w:spacing w:line="240" w:lineRule="auto"/>
      </w:pPr>
    </w:p>
    <w:p w:rsidR="0043186A" w:rsidRDefault="005850D0" w:rsidP="0043186A">
      <w:pPr>
        <w:pStyle w:val="TDC1"/>
        <w:tabs>
          <w:tab w:val="right" w:pos="8494"/>
        </w:tabs>
        <w:spacing w:line="240" w:lineRule="auto"/>
        <w:rPr>
          <w:rFonts w:ascii="Calibri" w:hAnsi="Calibri"/>
          <w:b w:val="0"/>
          <w:bCs w:val="0"/>
          <w:noProof/>
          <w:sz w:val="22"/>
          <w:szCs w:val="22"/>
          <w:lang w:val="eu-ES" w:eastAsia="eu-ES"/>
        </w:rPr>
      </w:pPr>
      <w:r>
        <w:fldChar w:fldCharType="begin"/>
      </w:r>
      <w:r>
        <w:instrText xml:space="preserve"> TOC \o "1-3" \p " " \h \z \u </w:instrText>
      </w:r>
      <w:r>
        <w:fldChar w:fldCharType="separate"/>
      </w:r>
      <w:hyperlink w:anchor="_Toc275713304" w:history="1">
        <w:r w:rsidR="0043186A" w:rsidRPr="00405FBC">
          <w:rPr>
            <w:rStyle w:val="Hipervnculo"/>
            <w:noProof/>
          </w:rPr>
          <w:t xml:space="preserve">0. Sarrera: oharrak </w:t>
        </w:r>
        <w:r w:rsidR="00BC4F21">
          <w:rPr>
            <w:rStyle w:val="Hipervnculo"/>
            <w:noProof/>
          </w:rPr>
          <w:t>izen-sintagma</w:t>
        </w:r>
        <w:r w:rsidR="0043186A" w:rsidRPr="00405FBC">
          <w:rPr>
            <w:rStyle w:val="Hipervnculo"/>
            <w:noProof/>
          </w:rPr>
          <w:t>ren eraketaz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_Toc275713304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1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1"/>
        <w:tabs>
          <w:tab w:val="right" w:pos="8494"/>
        </w:tabs>
        <w:spacing w:line="240" w:lineRule="auto"/>
        <w:rPr>
          <w:rFonts w:ascii="Calibri" w:hAnsi="Calibri"/>
          <w:b w:val="0"/>
          <w:bCs w:val="0"/>
          <w:noProof/>
          <w:sz w:val="22"/>
          <w:szCs w:val="22"/>
          <w:lang w:val="eu-ES" w:eastAsia="eu-ES"/>
        </w:rPr>
      </w:pPr>
      <w:hyperlink w:anchor="_Toc275713305" w:history="1">
        <w:r w:rsidR="0043186A" w:rsidRPr="00405FBC">
          <w:rPr>
            <w:rStyle w:val="Hipervnculo"/>
            <w:noProof/>
          </w:rPr>
          <w:t>1. Izena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_Toc275713305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2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2"/>
        <w:tabs>
          <w:tab w:val="right" w:pos="8494"/>
        </w:tabs>
        <w:spacing w:line="240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5713306" w:history="1">
        <w:r w:rsidR="0043186A" w:rsidRPr="00405FBC">
          <w:rPr>
            <w:rStyle w:val="Hipervnculo"/>
            <w:noProof/>
          </w:rPr>
          <w:t>1.1. Izenaren sailkapenak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_Toc275713306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2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3"/>
        <w:tabs>
          <w:tab w:val="right" w:pos="8494"/>
        </w:tabs>
        <w:spacing w:line="240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5713307" w:history="1">
        <w:r w:rsidR="0043186A" w:rsidRPr="00405FBC">
          <w:rPr>
            <w:rStyle w:val="Hipervnculo"/>
            <w:noProof/>
          </w:rPr>
          <w:t xml:space="preserve">1.1.1. Izen arruntak </w:t>
        </w:r>
        <w:r w:rsidR="0043186A" w:rsidRPr="00405FBC">
          <w:rPr>
            <w:rStyle w:val="Hipervnculo"/>
            <w:i/>
            <w:noProof/>
          </w:rPr>
          <w:t>versus</w:t>
        </w:r>
        <w:r w:rsidR="0043186A" w:rsidRPr="00405FBC">
          <w:rPr>
            <w:rStyle w:val="Hipervnculo"/>
            <w:noProof/>
          </w:rPr>
          <w:t xml:space="preserve"> Izen bereziak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_Toc275713307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2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3"/>
        <w:tabs>
          <w:tab w:val="right" w:pos="8494"/>
        </w:tabs>
        <w:spacing w:line="240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5713308" w:history="1">
        <w:r w:rsidR="0043186A" w:rsidRPr="00405FBC">
          <w:rPr>
            <w:rStyle w:val="Hipervnculo"/>
            <w:noProof/>
          </w:rPr>
          <w:t>1.1.2. Izen zenbakarriak eta zenbakaitzak (etenak eta jarraiak)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_Toc275713308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3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3"/>
        <w:tabs>
          <w:tab w:val="right" w:pos="8494"/>
        </w:tabs>
        <w:spacing w:line="240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5713309" w:history="1">
        <w:r w:rsidR="0043186A" w:rsidRPr="00405FBC">
          <w:rPr>
            <w:rStyle w:val="Hipervnculo"/>
            <w:noProof/>
          </w:rPr>
          <w:t>1.1.3. Izen neurgarriak eta neurgaitzak (konkretuak eta abstraktuak)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_Toc275713309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3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3"/>
        <w:tabs>
          <w:tab w:val="right" w:pos="8494"/>
        </w:tabs>
        <w:spacing w:line="240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5713310" w:history="1">
        <w:r w:rsidR="0043186A" w:rsidRPr="00405FBC">
          <w:rPr>
            <w:rStyle w:val="Hipervnculo"/>
            <w:noProof/>
          </w:rPr>
          <w:t>1.1.4. izen bizidunak eta bizigabeak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_Toc275713310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3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2"/>
        <w:tabs>
          <w:tab w:val="right" w:pos="8494"/>
        </w:tabs>
        <w:spacing w:line="240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5713311" w:history="1">
        <w:r w:rsidR="0043186A" w:rsidRPr="00405FBC">
          <w:rPr>
            <w:rStyle w:val="Hipervnculo"/>
            <w:noProof/>
          </w:rPr>
          <w:t>1.2. Izenaren generoa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_Toc275713311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4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2"/>
        <w:tabs>
          <w:tab w:val="right" w:pos="8494"/>
        </w:tabs>
        <w:spacing w:line="240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5713312" w:history="1">
        <w:r w:rsidR="0043186A" w:rsidRPr="00405FBC">
          <w:rPr>
            <w:rStyle w:val="Hipervnculo"/>
            <w:noProof/>
          </w:rPr>
          <w:t>1.3. Izenaren numeroa?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_Toc275713312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4</w:t>
        </w:r>
        <w:r w:rsidR="0043186A">
          <w:rPr>
            <w:noProof/>
            <w:webHidden/>
          </w:rPr>
          <w:fldChar w:fldCharType="end"/>
        </w:r>
      </w:hyperlink>
    </w:p>
    <w:p w:rsidR="0043186A" w:rsidRDefault="00EE465F" w:rsidP="0043186A">
      <w:pPr>
        <w:pStyle w:val="TDC2"/>
        <w:tabs>
          <w:tab w:val="right" w:pos="8494"/>
        </w:tabs>
        <w:spacing w:line="240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5713313" w:history="1">
        <w:r w:rsidR="0043186A" w:rsidRPr="00405FBC">
          <w:rPr>
            <w:rStyle w:val="Hipervnculo"/>
            <w:noProof/>
          </w:rPr>
          <w:t>1.4. Izena predikatu modura</w:t>
        </w:r>
        <w:r w:rsidR="0043186A">
          <w:rPr>
            <w:noProof/>
            <w:webHidden/>
          </w:rPr>
          <w:t xml:space="preserve"> </w:t>
        </w:r>
        <w:r w:rsidR="0043186A">
          <w:rPr>
            <w:noProof/>
            <w:webHidden/>
          </w:rPr>
          <w:fldChar w:fldCharType="begin"/>
        </w:r>
        <w:r w:rsidR="0043186A">
          <w:rPr>
            <w:noProof/>
            <w:webHidden/>
          </w:rPr>
          <w:instrText xml:space="preserve"> PAGEREF _Toc275713313 \h </w:instrText>
        </w:r>
        <w:r w:rsidR="0043186A">
          <w:rPr>
            <w:noProof/>
            <w:webHidden/>
          </w:rPr>
        </w:r>
        <w:r w:rsidR="0043186A">
          <w:rPr>
            <w:noProof/>
            <w:webHidden/>
          </w:rPr>
          <w:fldChar w:fldCharType="separate"/>
        </w:r>
        <w:r w:rsidR="005C6946">
          <w:rPr>
            <w:noProof/>
            <w:webHidden/>
          </w:rPr>
          <w:t>4</w:t>
        </w:r>
        <w:r w:rsidR="0043186A">
          <w:rPr>
            <w:noProof/>
            <w:webHidden/>
          </w:rPr>
          <w:fldChar w:fldCharType="end"/>
        </w:r>
      </w:hyperlink>
    </w:p>
    <w:p w:rsidR="005850D0" w:rsidRDefault="005850D0" w:rsidP="0043186A">
      <w:pPr>
        <w:pStyle w:val="Ttulo1"/>
      </w:pPr>
      <w:r>
        <w:fldChar w:fldCharType="end"/>
      </w:r>
    </w:p>
    <w:p w:rsidR="005850D0" w:rsidRPr="00BB1F0D" w:rsidRDefault="005850D0" w:rsidP="005850D0">
      <w:pPr>
        <w:pStyle w:val="Ttulo1"/>
        <w:spacing w:line="360" w:lineRule="auto"/>
        <w:rPr>
          <w:rFonts w:ascii="Times New Roman" w:hAnsi="Times New Roman"/>
          <w:b w:val="0"/>
        </w:rPr>
      </w:pPr>
      <w:bookmarkStart w:id="2" w:name="_Toc275713304"/>
      <w:r>
        <w:t>0</w:t>
      </w:r>
      <w:r w:rsidRPr="00ED2269">
        <w:t xml:space="preserve">. Sarrera: oharrak </w:t>
      </w:r>
      <w:r w:rsidR="00BC4F21">
        <w:t>izen-sintagma</w:t>
      </w:r>
      <w:r w:rsidR="0043186A">
        <w:t>ren eraket</w:t>
      </w:r>
      <w:r w:rsidRPr="00ED2269">
        <w:t>az</w:t>
      </w:r>
      <w:bookmarkEnd w:id="1"/>
      <w:bookmarkEnd w:id="2"/>
    </w:p>
    <w:p w:rsidR="005850D0" w:rsidRPr="00ED2269" w:rsidRDefault="005850D0" w:rsidP="005850D0">
      <w:r w:rsidRPr="00ED2269">
        <w:t>(1)</w:t>
      </w:r>
      <w:r w:rsidRPr="00ED2269">
        <w:tab/>
        <w:t xml:space="preserve">a. </w:t>
      </w:r>
      <w:r w:rsidRPr="00ED2269">
        <w:rPr>
          <w:b/>
          <w:i/>
        </w:rPr>
        <w:t>Andoni</w:t>
      </w:r>
      <w:r w:rsidRPr="00ED2269">
        <w:t xml:space="preserve"> etorri da</w:t>
      </w:r>
    </w:p>
    <w:p w:rsidR="005850D0" w:rsidRPr="005850D0" w:rsidRDefault="005850D0" w:rsidP="005850D0">
      <w:pPr>
        <w:rPr>
          <w:lang w:val="fr-FR"/>
        </w:rPr>
      </w:pPr>
      <w:r w:rsidRPr="00ED2269">
        <w:tab/>
      </w:r>
      <w:r w:rsidRPr="005850D0">
        <w:rPr>
          <w:lang w:val="fr-FR"/>
        </w:rPr>
        <w:t xml:space="preserve">b. </w:t>
      </w:r>
      <w:r w:rsidRPr="005850D0">
        <w:rPr>
          <w:b/>
          <w:i/>
          <w:lang w:val="fr-FR"/>
        </w:rPr>
        <w:t>Bost neska</w:t>
      </w:r>
      <w:r w:rsidRPr="005850D0">
        <w:rPr>
          <w:lang w:val="fr-FR"/>
        </w:rPr>
        <w:t xml:space="preserve"> etorri dira</w:t>
      </w:r>
    </w:p>
    <w:p w:rsidR="005850D0" w:rsidRPr="005850D0" w:rsidRDefault="005850D0" w:rsidP="005850D0">
      <w:pPr>
        <w:rPr>
          <w:lang w:val="fr-FR"/>
        </w:rPr>
      </w:pPr>
      <w:r w:rsidRPr="005850D0">
        <w:rPr>
          <w:lang w:val="fr-FR"/>
        </w:rPr>
        <w:tab/>
        <w:t xml:space="preserve">c. </w:t>
      </w:r>
      <w:r w:rsidRPr="005850D0">
        <w:rPr>
          <w:b/>
          <w:i/>
          <w:lang w:val="fr-FR"/>
        </w:rPr>
        <w:t>gure Andoni hori</w:t>
      </w:r>
      <w:r w:rsidRPr="005850D0">
        <w:rPr>
          <w:lang w:val="fr-FR"/>
        </w:rPr>
        <w:t xml:space="preserve"> etorri da</w:t>
      </w:r>
    </w:p>
    <w:p w:rsidR="005850D0" w:rsidRPr="00A527C7" w:rsidRDefault="005850D0" w:rsidP="005850D0">
      <w:pPr>
        <w:rPr>
          <w:lang w:val="fr-FR"/>
        </w:rPr>
      </w:pPr>
      <w:r w:rsidRPr="005850D0">
        <w:rPr>
          <w:lang w:val="fr-FR"/>
        </w:rPr>
        <w:tab/>
      </w:r>
      <w:r w:rsidRPr="00A527C7">
        <w:rPr>
          <w:lang w:val="fr-FR"/>
        </w:rPr>
        <w:t xml:space="preserve">d. </w:t>
      </w:r>
      <w:r w:rsidRPr="00A527C7">
        <w:rPr>
          <w:b/>
          <w:i/>
          <w:lang w:val="fr-FR"/>
        </w:rPr>
        <w:t>Gasteizko bost neska txiki</w:t>
      </w:r>
      <w:r w:rsidRPr="00A527C7">
        <w:rPr>
          <w:lang w:val="fr-FR"/>
        </w:rPr>
        <w:t xml:space="preserve"> etorri dira</w:t>
      </w:r>
    </w:p>
    <w:p w:rsidR="005850D0" w:rsidRPr="005850D0" w:rsidRDefault="005850D0" w:rsidP="005850D0">
      <w:pPr>
        <w:rPr>
          <w:lang w:val="fr-FR"/>
        </w:rPr>
      </w:pPr>
      <w:r w:rsidRPr="00A527C7">
        <w:rPr>
          <w:lang w:val="fr-FR"/>
        </w:rPr>
        <w:tab/>
      </w:r>
      <w:r w:rsidRPr="005850D0">
        <w:rPr>
          <w:lang w:val="fr-FR"/>
        </w:rPr>
        <w:t xml:space="preserve">e. </w:t>
      </w:r>
      <w:r w:rsidRPr="005850D0">
        <w:rPr>
          <w:b/>
          <w:i/>
          <w:lang w:val="fr-FR"/>
        </w:rPr>
        <w:t>hori</w:t>
      </w:r>
      <w:r w:rsidRPr="005850D0">
        <w:rPr>
          <w:lang w:val="fr-FR"/>
        </w:rPr>
        <w:t xml:space="preserve"> etorri da</w:t>
      </w:r>
    </w:p>
    <w:p w:rsidR="005850D0" w:rsidRPr="005850D0" w:rsidRDefault="005850D0" w:rsidP="005850D0">
      <w:pPr>
        <w:rPr>
          <w:lang w:val="fr-FR"/>
        </w:rPr>
      </w:pPr>
      <w:r w:rsidRPr="005850D0">
        <w:rPr>
          <w:lang w:val="fr-FR"/>
        </w:rPr>
        <w:tab/>
        <w:t xml:space="preserve">f. </w:t>
      </w:r>
      <w:r w:rsidRPr="005850D0">
        <w:rPr>
          <w:b/>
          <w:i/>
          <w:lang w:val="fr-FR"/>
        </w:rPr>
        <w:t>bost txiki</w:t>
      </w:r>
      <w:r w:rsidRPr="005850D0">
        <w:rPr>
          <w:b/>
          <w:lang w:val="fr-FR"/>
        </w:rPr>
        <w:t xml:space="preserve"> </w:t>
      </w:r>
      <w:r w:rsidRPr="005850D0">
        <w:rPr>
          <w:lang w:val="fr-FR"/>
        </w:rPr>
        <w:t>etorri dira</w:t>
      </w:r>
    </w:p>
    <w:p w:rsidR="005850D0" w:rsidRPr="005850D0" w:rsidRDefault="005850D0" w:rsidP="005850D0">
      <w:pPr>
        <w:pStyle w:val="Encabezado"/>
        <w:tabs>
          <w:tab w:val="clear" w:pos="4819"/>
          <w:tab w:val="clear" w:pos="9071"/>
        </w:tabs>
        <w:spacing w:line="240" w:lineRule="auto"/>
        <w:rPr>
          <w:lang w:val="fr-FR"/>
        </w:rPr>
      </w:pPr>
    </w:p>
    <w:p w:rsidR="005850D0" w:rsidRPr="005850D0" w:rsidRDefault="005850D0" w:rsidP="005850D0">
      <w:pPr>
        <w:rPr>
          <w:lang w:val="fr-FR"/>
        </w:rPr>
      </w:pPr>
      <w:r w:rsidRPr="005850D0">
        <w:rPr>
          <w:i/>
          <w:lang w:val="fr-FR"/>
        </w:rPr>
        <w:t>beltzez daudenak</w:t>
      </w:r>
      <w:r w:rsidRPr="005850D0">
        <w:rPr>
          <w:lang w:val="fr-FR"/>
        </w:rPr>
        <w:t xml:space="preserve"> = izen-sintagmak, izenaren inguruko egitura-multzoak</w:t>
      </w:r>
    </w:p>
    <w:p w:rsidR="005850D0" w:rsidRPr="005850D0" w:rsidRDefault="005850D0" w:rsidP="005850D0">
      <w:pPr>
        <w:pStyle w:val="Encabezado"/>
        <w:tabs>
          <w:tab w:val="clear" w:pos="4819"/>
          <w:tab w:val="clear" w:pos="9071"/>
        </w:tabs>
        <w:spacing w:line="240" w:lineRule="auto"/>
        <w:rPr>
          <w:lang w:val="fr-FR"/>
        </w:rPr>
      </w:pPr>
    </w:p>
    <w:p w:rsidR="005850D0" w:rsidRPr="00F61C05" w:rsidRDefault="005850D0" w:rsidP="005850D0">
      <w:pPr>
        <w:rPr>
          <w:lang w:val="fr-FR"/>
        </w:rPr>
      </w:pPr>
      <w:r w:rsidRPr="00F61C05">
        <w:rPr>
          <w:lang w:val="fr-FR"/>
        </w:rPr>
        <w:t xml:space="preserve">● izen-sintagman    </w:t>
      </w:r>
      <w:r w:rsidRPr="00F61C05">
        <w:rPr>
          <w:lang w:val="fr-FR"/>
        </w:rPr>
        <w:tab/>
      </w:r>
      <w:r>
        <w:sym w:font="Wingdings" w:char="F0E8"/>
      </w:r>
      <w:r w:rsidRPr="00F61C05">
        <w:rPr>
          <w:lang w:val="fr-FR"/>
        </w:rPr>
        <w:t xml:space="preserve"> izena da ardatza, eta izenik ezean, izenen bat falta dela</w:t>
      </w:r>
    </w:p>
    <w:p w:rsidR="005850D0" w:rsidRDefault="005850D0" w:rsidP="005850D0">
      <w:pPr>
        <w:ind w:left="2832" w:firstLine="708"/>
      </w:pPr>
      <w:r>
        <w:t>ulertzen da (= 1e, 1f)</w:t>
      </w:r>
    </w:p>
    <w:p w:rsidR="005850D0" w:rsidRDefault="005850D0" w:rsidP="00027FDD">
      <w:pPr>
        <w:jc w:val="left"/>
      </w:pPr>
      <w:r>
        <w:tab/>
      </w:r>
      <w:r>
        <w:tab/>
      </w:r>
      <w:r>
        <w:tab/>
      </w:r>
      <w:r>
        <w:sym w:font="Wingdings" w:char="F0E8"/>
      </w:r>
      <w:r>
        <w:t xml:space="preserve"> </w:t>
      </w:r>
      <w:r w:rsidRPr="00027FDD">
        <w:rPr>
          <w:i/>
        </w:rPr>
        <w:t>determinatzailea</w:t>
      </w:r>
      <w:r>
        <w:t xml:space="preserve"> sarri ia-ia nahitaezkoa da (1a-n izan ezik)</w:t>
      </w:r>
    </w:p>
    <w:p w:rsidR="005850D0" w:rsidRDefault="005850D0" w:rsidP="005850D0">
      <w:pPr>
        <w:ind w:left="2160"/>
      </w:pPr>
      <w:r>
        <w:sym w:font="Wingdings" w:char="F0E8"/>
      </w:r>
      <w:r>
        <w:t xml:space="preserve"> badira elementu atributiboak, aukerakoak = adjektiboa eta </w:t>
      </w:r>
    </w:p>
    <w:p w:rsidR="005850D0" w:rsidRPr="00F61C05" w:rsidRDefault="005850D0" w:rsidP="00770B01">
      <w:pPr>
        <w:ind w:left="3576"/>
      </w:pPr>
      <w:r w:rsidRPr="00F61C05">
        <w:rPr>
          <w:i/>
        </w:rPr>
        <w:t>izenlagun</w:t>
      </w:r>
      <w:r w:rsidRPr="00F61C05">
        <w:t xml:space="preserve"> funtzioa duten postposizio-sintagmak</w:t>
      </w:r>
      <w:r w:rsidR="00027FDD" w:rsidRPr="00F61C05">
        <w:t xml:space="preserve"> ([IS + postposizioa] egiturak)</w:t>
      </w:r>
    </w:p>
    <w:p w:rsidR="00A0388E" w:rsidRPr="00A0388E" w:rsidRDefault="00A0388E" w:rsidP="00A0388E">
      <w:r>
        <w:sym w:font="Wingdings" w:char="F0E8"/>
      </w:r>
      <w:r>
        <w:t xml:space="preserve"> IS delakoan, izenak determinatzailea behar duen moduan, determinatzaileak ere izena behar du.</w:t>
      </w:r>
      <w:r>
        <w:rPr>
          <w:rStyle w:val="Refdenotaalpie"/>
        </w:rPr>
        <w:footnoteReference w:id="1"/>
      </w:r>
      <w:r>
        <w:t xml:space="preserve"> </w:t>
      </w:r>
    </w:p>
    <w:p w:rsidR="00770B01" w:rsidRDefault="00770B01" w:rsidP="005850D0">
      <w:pPr>
        <w:pStyle w:val="Ttulo1"/>
      </w:pPr>
      <w:bookmarkStart w:id="3" w:name="_Toc148873358"/>
      <w:bookmarkStart w:id="4" w:name="_Toc182139982"/>
    </w:p>
    <w:p w:rsidR="005850D0" w:rsidRDefault="005850D0" w:rsidP="005850D0">
      <w:pPr>
        <w:pStyle w:val="Ttulo1"/>
      </w:pPr>
      <w:bookmarkStart w:id="5" w:name="_Toc275713305"/>
      <w:r>
        <w:t>1. Izena</w:t>
      </w:r>
      <w:bookmarkEnd w:id="3"/>
      <w:bookmarkEnd w:id="4"/>
      <w:bookmarkEnd w:id="5"/>
      <w:r>
        <w:t xml:space="preserve"> </w:t>
      </w:r>
    </w:p>
    <w:p w:rsidR="005850D0" w:rsidRDefault="005850D0" w:rsidP="005850D0">
      <w:pPr>
        <w:spacing w:line="240" w:lineRule="auto"/>
        <w:rPr>
          <w:b/>
        </w:rPr>
      </w:pPr>
    </w:p>
    <w:p w:rsidR="005850D0" w:rsidRPr="00D82A17" w:rsidRDefault="005850D0" w:rsidP="005850D0">
      <w:pPr>
        <w:pStyle w:val="Ttulo2"/>
      </w:pPr>
      <w:bookmarkStart w:id="6" w:name="_Toc148873359"/>
      <w:bookmarkStart w:id="7" w:name="_Toc182139983"/>
      <w:bookmarkStart w:id="8" w:name="_Toc275713306"/>
      <w:r>
        <w:t>1</w:t>
      </w:r>
      <w:r w:rsidRPr="00D82A17">
        <w:t>.1. Izenaren sailkapenak</w:t>
      </w:r>
      <w:bookmarkEnd w:id="6"/>
      <w:bookmarkEnd w:id="7"/>
      <w:bookmarkEnd w:id="8"/>
    </w:p>
    <w:p w:rsidR="005850D0" w:rsidRDefault="005850D0" w:rsidP="005850D0">
      <w:pPr>
        <w:spacing w:line="240" w:lineRule="auto"/>
        <w:rPr>
          <w:b/>
        </w:rPr>
      </w:pPr>
    </w:p>
    <w:p w:rsidR="005850D0" w:rsidRDefault="005850D0" w:rsidP="005850D0">
      <w:pPr>
        <w:pStyle w:val="Ttulo3"/>
      </w:pPr>
      <w:bookmarkStart w:id="9" w:name="_Toc148873360"/>
      <w:bookmarkStart w:id="10" w:name="_Toc182139984"/>
      <w:bookmarkStart w:id="11" w:name="_Toc275713307"/>
      <w:r>
        <w:t xml:space="preserve">1.1.1. Izen arruntak </w:t>
      </w:r>
      <w:r>
        <w:rPr>
          <w:i/>
        </w:rPr>
        <w:t>versus</w:t>
      </w:r>
      <w:r>
        <w:t xml:space="preserve"> </w:t>
      </w:r>
      <w:r w:rsidRPr="00D82A17">
        <w:t>Izen</w:t>
      </w:r>
      <w:r>
        <w:t xml:space="preserve"> bereziak</w:t>
      </w:r>
      <w:bookmarkEnd w:id="9"/>
      <w:bookmarkEnd w:id="10"/>
      <w:bookmarkEnd w:id="11"/>
    </w:p>
    <w:p w:rsidR="005850D0" w:rsidRDefault="005850D0" w:rsidP="005850D0"/>
    <w:p w:rsidR="005850D0" w:rsidRPr="00F61C05" w:rsidRDefault="005850D0" w:rsidP="005850D0">
      <w:pPr>
        <w:rPr>
          <w:lang w:val="en-US"/>
        </w:rPr>
      </w:pPr>
      <w:r w:rsidRPr="00F61C05">
        <w:rPr>
          <w:lang w:val="en-US"/>
        </w:rPr>
        <w:t>a.  formalki, izen bereziak dira IS osatzeko inolako determinatzaileren beharrik ez dutenak:</w:t>
      </w:r>
    </w:p>
    <w:p w:rsidR="005850D0" w:rsidRPr="00F61C05" w:rsidRDefault="005850D0" w:rsidP="005850D0">
      <w:pPr>
        <w:spacing w:line="240" w:lineRule="auto"/>
        <w:rPr>
          <w:lang w:val="en-US"/>
        </w:rPr>
      </w:pPr>
    </w:p>
    <w:p w:rsidR="005850D0" w:rsidRDefault="005850D0" w:rsidP="005850D0">
      <w:r>
        <w:t>(2)</w:t>
      </w:r>
      <w:r>
        <w:tab/>
        <w:t>a. Gasteiz (*a) izugarri gustatzen zait</w:t>
      </w:r>
      <w:r>
        <w:tab/>
      </w:r>
    </w:p>
    <w:p w:rsidR="005850D0" w:rsidRDefault="005850D0" w:rsidP="005850D0">
      <w:r>
        <w:tab/>
        <w:t xml:space="preserve">b. Joane(*a) Tourraren irabazlea izan zen duela urte </w:t>
      </w:r>
      <w:r w:rsidR="00BC4F21">
        <w:t>batzuk</w:t>
      </w:r>
      <w:r>
        <w:t>.</w:t>
      </w:r>
    </w:p>
    <w:p w:rsidR="005850D0" w:rsidRDefault="005850D0" w:rsidP="005850D0">
      <w:r>
        <w:t>(3)</w:t>
      </w:r>
      <w:r>
        <w:tab/>
        <w:t xml:space="preserve">a. *Hiri izugarri gustatzen zait </w:t>
      </w:r>
    </w:p>
    <w:p w:rsidR="005850D0" w:rsidRDefault="005850D0" w:rsidP="005850D0">
      <w:r>
        <w:tab/>
        <w:t xml:space="preserve">b. *Euskal txirrindulari Tourraren irabazlea izan zen duela urte </w:t>
      </w:r>
      <w:r w:rsidR="00BC4F21">
        <w:t>batzuk</w:t>
      </w:r>
      <w:r>
        <w:t>.</w:t>
      </w:r>
    </w:p>
    <w:p w:rsidR="005850D0" w:rsidRDefault="005850D0" w:rsidP="005850D0"/>
    <w:p w:rsidR="005850D0" w:rsidRDefault="005850D0" w:rsidP="005850D0">
      <w:r>
        <w:t xml:space="preserve">b. Bigarren irizpidea, semantikari dagokio:  </w:t>
      </w:r>
    </w:p>
    <w:p w:rsidR="005850D0" w:rsidRDefault="005850D0" w:rsidP="00E575F0">
      <w:pPr>
        <w:jc w:val="left"/>
      </w:pPr>
      <w:r>
        <w:tab/>
        <w:t>- izen bereziek berez dute erreferentzia zehatza</w:t>
      </w:r>
      <w:r w:rsidR="00E575F0">
        <w:t xml:space="preserve"> eta (solaskidearentzat) </w:t>
      </w:r>
      <w:r w:rsidR="00E575F0" w:rsidRPr="00E575F0">
        <w:rPr>
          <w:i/>
        </w:rPr>
        <w:t>ezaguna</w:t>
      </w:r>
      <w:r>
        <w:t>;</w:t>
      </w:r>
    </w:p>
    <w:p w:rsidR="005850D0" w:rsidRDefault="005850D0" w:rsidP="005850D0">
      <w:r>
        <w:tab/>
        <w:t>- izen arruntek ez dute erreferentziarik.</w:t>
      </w:r>
    </w:p>
    <w:p w:rsidR="005850D0" w:rsidRDefault="005850D0" w:rsidP="005850D0"/>
    <w:p w:rsidR="005850D0" w:rsidRDefault="005850D0" w:rsidP="005850D0">
      <w:pPr>
        <w:ind w:left="705" w:hanging="705"/>
      </w:pPr>
      <w:r>
        <w:t>(4)</w:t>
      </w:r>
      <w:r>
        <w:tab/>
        <w:t>Miren, Josu</w:t>
      </w:r>
      <w:r w:rsidR="00E575F0">
        <w:t xml:space="preserve">, Gasteiz, Guggenheim, Kursaal </w:t>
      </w:r>
      <w:r>
        <w:t>(testuinguru arruntean norbait/zerbait gogoan)</w:t>
      </w:r>
    </w:p>
    <w:p w:rsidR="005850D0" w:rsidRDefault="005850D0" w:rsidP="005850D0">
      <w:pPr>
        <w:ind w:left="720" w:hanging="720"/>
        <w:jc w:val="left"/>
      </w:pPr>
      <w:r>
        <w:t>(5)</w:t>
      </w:r>
      <w:r>
        <w:tab/>
        <w:t>ikasle, begi, liburu, hiri,</w:t>
      </w:r>
      <w:r w:rsidR="00F61C05">
        <w:t xml:space="preserve"> </w:t>
      </w:r>
      <w:r>
        <w:t>... (</w:t>
      </w:r>
      <w:r>
        <w:rPr>
          <w:i/>
        </w:rPr>
        <w:t>ikasletasun</w:t>
      </w:r>
      <w:r>
        <w:t xml:space="preserve">, </w:t>
      </w:r>
      <w:r>
        <w:rPr>
          <w:i/>
        </w:rPr>
        <w:t>begitasun</w:t>
      </w:r>
      <w:r>
        <w:t>,  …  ezaugarriak dituzten klaseak edo sailak izendatzeko)</w:t>
      </w:r>
    </w:p>
    <w:p w:rsidR="005850D0" w:rsidRDefault="005850D0" w:rsidP="005850D0">
      <w:pPr>
        <w:spacing w:line="240" w:lineRule="auto"/>
      </w:pPr>
    </w:p>
    <w:p w:rsidR="005850D0" w:rsidRPr="00F61C05" w:rsidRDefault="005850D0" w:rsidP="005850D0">
      <w:pPr>
        <w:ind w:left="360" w:hanging="360"/>
        <w:rPr>
          <w:lang w:val="en-US"/>
        </w:rPr>
      </w:pPr>
      <w:r w:rsidRPr="00F61C05">
        <w:rPr>
          <w:lang w:val="en-US"/>
        </w:rPr>
        <w:t>●</w:t>
      </w:r>
      <w:r w:rsidRPr="00F61C05">
        <w:rPr>
          <w:lang w:val="en-US"/>
        </w:rPr>
        <w:tab/>
        <w:t>Oharrak:</w:t>
      </w:r>
    </w:p>
    <w:p w:rsidR="005850D0" w:rsidRPr="00F61C05" w:rsidRDefault="005850D0" w:rsidP="005850D0">
      <w:pPr>
        <w:rPr>
          <w:lang w:val="en-US"/>
        </w:rPr>
      </w:pPr>
      <w:r w:rsidRPr="00F61C05">
        <w:rPr>
          <w:lang w:val="en-US"/>
        </w:rPr>
        <w:t>(6)</w:t>
      </w:r>
      <w:r w:rsidRPr="00F61C05">
        <w:rPr>
          <w:lang w:val="en-US"/>
        </w:rPr>
        <w:tab/>
        <w:t>gure Andoni hori, Paris berria, Peru gurea, ...</w:t>
      </w:r>
    </w:p>
    <w:p w:rsidR="005850D0" w:rsidRDefault="005850D0" w:rsidP="005850D0">
      <w:r>
        <w:t>(7)</w:t>
      </w:r>
      <w:r>
        <w:tab/>
        <w:t xml:space="preserve">aita, ama, amabitxi, ...  </w:t>
      </w:r>
      <w:r w:rsidRPr="00A527C7">
        <w:t>(artikulu gabe erabiltzen dira hainbat senidetasun izen)</w:t>
      </w:r>
    </w:p>
    <w:p w:rsidR="005850D0" w:rsidRDefault="005850D0" w:rsidP="005850D0"/>
    <w:p w:rsidR="005850D0" w:rsidRDefault="005850D0" w:rsidP="005850D0">
      <w:r>
        <w:sym w:font="Wingdings" w:char="F0E8"/>
      </w:r>
      <w:r>
        <w:t xml:space="preserve"> </w:t>
      </w:r>
      <w:r w:rsidRPr="005850D0">
        <w:rPr>
          <w:i/>
        </w:rPr>
        <w:t>erreferentzia bakarra</w:t>
      </w:r>
      <w:r>
        <w:t xml:space="preserve"> omen duten izen batzuk artikuluarekin erabiltzen dira, baina</w:t>
      </w:r>
      <w:r w:rsidRPr="005850D0">
        <w:t xml:space="preserve"> </w:t>
      </w:r>
      <w:r>
        <w:t xml:space="preserve">erreferentzia edukitzeko, hain zuzen ere, artikulua beharrezkoa da: </w:t>
      </w:r>
    </w:p>
    <w:p w:rsidR="005850D0" w:rsidRDefault="005850D0" w:rsidP="005850D0"/>
    <w:p w:rsidR="005850D0" w:rsidRDefault="005850D0" w:rsidP="005850D0">
      <w:r>
        <w:t>(8)</w:t>
      </w:r>
      <w:r>
        <w:tab/>
        <w:t>ilargia, zerua, eguzkia, astelehena, abendua…</w:t>
      </w:r>
    </w:p>
    <w:p w:rsidR="005850D0" w:rsidRDefault="005850D0" w:rsidP="005850D0"/>
    <w:p w:rsidR="005850D0" w:rsidRPr="00A527C7" w:rsidRDefault="005850D0" w:rsidP="005850D0">
      <w:r>
        <w:t xml:space="preserve">Beraz, izenok arruntak dira argi eta garbi. </w:t>
      </w:r>
    </w:p>
    <w:p w:rsidR="005850D0" w:rsidRDefault="005850D0" w:rsidP="005850D0"/>
    <w:p w:rsidR="005850D0" w:rsidRPr="00A527C7" w:rsidRDefault="005850D0" w:rsidP="005850D0"/>
    <w:p w:rsidR="005850D0" w:rsidRDefault="005850D0" w:rsidP="005850D0">
      <w:pPr>
        <w:pStyle w:val="Ttulo3"/>
      </w:pPr>
      <w:bookmarkStart w:id="12" w:name="_Toc148873361"/>
      <w:bookmarkStart w:id="13" w:name="_Toc182139985"/>
      <w:bookmarkStart w:id="14" w:name="_Toc275713308"/>
      <w:r>
        <w:t>1.1.2. Izen zenbakarriak eta zenbakaitzak (etenak eta jarraiak)</w:t>
      </w:r>
      <w:bookmarkEnd w:id="12"/>
      <w:bookmarkEnd w:id="13"/>
      <w:bookmarkEnd w:id="14"/>
    </w:p>
    <w:p w:rsidR="005850D0" w:rsidRDefault="005850D0" w:rsidP="005850D0"/>
    <w:p w:rsidR="005850D0" w:rsidRDefault="005850D0" w:rsidP="005850D0">
      <w:r>
        <w:sym w:font="Wingdings" w:char="F0E8"/>
      </w:r>
      <w:r>
        <w:t xml:space="preserve"> izen zenbakarriak zenbatzaile zehaztuekin arazorik gabe IS osatzen dutenak dira:</w:t>
      </w:r>
    </w:p>
    <w:p w:rsidR="005850D0" w:rsidRDefault="005850D0" w:rsidP="005850D0"/>
    <w:p w:rsidR="005850D0" w:rsidRDefault="005850D0" w:rsidP="005850D0">
      <w:r>
        <w:t>(</w:t>
      </w:r>
      <w:r w:rsidR="00A35184">
        <w:t>9</w:t>
      </w:r>
      <w:r>
        <w:t>)</w:t>
      </w:r>
      <w:r>
        <w:tab/>
        <w:t>a.hamar liburu, bost etxe, lau katu, hamaika lagun, ...</w:t>
      </w:r>
    </w:p>
    <w:p w:rsidR="005850D0" w:rsidRDefault="005850D0" w:rsidP="005850D0">
      <w:r>
        <w:tab/>
        <w:t>b. *bi olio, * bost gorroto, *lau ur, *hamaika gari, ...</w:t>
      </w:r>
      <w:r>
        <w:rPr>
          <w:rStyle w:val="Refdenotaalpie"/>
        </w:rPr>
        <w:footnoteReference w:id="2"/>
      </w:r>
    </w:p>
    <w:p w:rsidR="005850D0" w:rsidRDefault="005850D0" w:rsidP="005850D0">
      <w:pPr>
        <w:spacing w:line="240" w:lineRule="auto"/>
      </w:pPr>
    </w:p>
    <w:p w:rsidR="005850D0" w:rsidRDefault="005850D0" w:rsidP="005850D0">
      <w:r>
        <w:t>(</w:t>
      </w:r>
      <w:r w:rsidR="00A35184">
        <w:t>10</w:t>
      </w:r>
      <w:r>
        <w:t>)</w:t>
      </w:r>
      <w:r>
        <w:tab/>
        <w:t xml:space="preserve">a. kafea edan ...    </w:t>
      </w:r>
      <w:r w:rsidR="00F61C05">
        <w:tab/>
      </w:r>
      <w:r>
        <w:t>(masa jarraitu modura)</w:t>
      </w:r>
    </w:p>
    <w:p w:rsidR="005850D0" w:rsidRDefault="005850D0" w:rsidP="005850D0">
      <w:r>
        <w:tab/>
        <w:t>b. kafe bi edan</w:t>
      </w:r>
      <w:r w:rsidR="00F61C05">
        <w:t xml:space="preserve"> </w:t>
      </w:r>
      <w:r>
        <w:tab/>
        <w:t>(katilukadak)</w:t>
      </w:r>
    </w:p>
    <w:p w:rsidR="005850D0" w:rsidRPr="006A67C8" w:rsidRDefault="005850D0" w:rsidP="005850D0">
      <w:pPr>
        <w:pStyle w:val="Ttulo3"/>
      </w:pPr>
    </w:p>
    <w:p w:rsidR="005850D0" w:rsidRPr="006A67C8" w:rsidRDefault="005850D0" w:rsidP="005850D0">
      <w:pPr>
        <w:pStyle w:val="Ttulo3"/>
      </w:pPr>
      <w:bookmarkStart w:id="15" w:name="_Toc148873362"/>
      <w:bookmarkStart w:id="16" w:name="_Toc182139986"/>
      <w:bookmarkStart w:id="17" w:name="_Toc275713309"/>
      <w:r>
        <w:t>1</w:t>
      </w:r>
      <w:r w:rsidRPr="006A67C8">
        <w:t>.1.3. Izen neurgarriak eta neurgaitzak</w:t>
      </w:r>
      <w:bookmarkEnd w:id="15"/>
      <w:bookmarkEnd w:id="16"/>
      <w:r w:rsidR="00A35184">
        <w:t xml:space="preserve"> (konkretuak eta abstraktuak)</w:t>
      </w:r>
      <w:bookmarkEnd w:id="17"/>
    </w:p>
    <w:p w:rsidR="005850D0" w:rsidRPr="006A67C8" w:rsidRDefault="005850D0" w:rsidP="005850D0">
      <w:pPr>
        <w:spacing w:line="240" w:lineRule="auto"/>
      </w:pPr>
    </w:p>
    <w:p w:rsidR="00A35184" w:rsidRDefault="00A35184" w:rsidP="005850D0">
      <w:r>
        <w:sym w:font="Wingdings" w:char="F0E8"/>
      </w:r>
      <w:r>
        <w:t xml:space="preserve"> izenaren ezkerretara agertu ohi diren neurri-sintagmak onartzen dituztenak dira neurgarriak:</w:t>
      </w:r>
    </w:p>
    <w:p w:rsidR="005850D0" w:rsidRDefault="005850D0" w:rsidP="005850D0">
      <w:r>
        <w:t>(1</w:t>
      </w:r>
      <w:r w:rsidR="00A35184">
        <w:t>1</w:t>
      </w:r>
      <w:r>
        <w:t>)</w:t>
      </w:r>
      <w:r>
        <w:tab/>
        <w:t>a. bost kilo olio, hamar litro ur, zakua bete egur</w:t>
      </w:r>
      <w:r w:rsidR="00A35184">
        <w:t>, tona bat paper</w:t>
      </w:r>
      <w:r>
        <w:t>...</w:t>
      </w:r>
    </w:p>
    <w:p w:rsidR="005850D0" w:rsidRDefault="005850D0" w:rsidP="005850D0">
      <w:r>
        <w:tab/>
        <w:t>b. * lau zakukada {maitasun</w:t>
      </w:r>
      <w:r w:rsidR="00A35184">
        <w:t xml:space="preserve"> </w:t>
      </w:r>
      <w:r>
        <w:t>/esperantza},</w:t>
      </w:r>
      <w:r w:rsidR="00A35184">
        <w:t xml:space="preserve"> *lau kilo fede, *litro bat bake</w:t>
      </w:r>
      <w:r>
        <w:t>...</w:t>
      </w:r>
    </w:p>
    <w:p w:rsidR="005850D0" w:rsidRDefault="005850D0" w:rsidP="005850D0">
      <w:pPr>
        <w:rPr>
          <w:b/>
        </w:rPr>
      </w:pPr>
    </w:p>
    <w:p w:rsidR="005850D0" w:rsidRDefault="005850D0" w:rsidP="005850D0">
      <w:pPr>
        <w:pStyle w:val="Ttulo3"/>
      </w:pPr>
      <w:bookmarkStart w:id="18" w:name="_Toc148873363"/>
      <w:bookmarkStart w:id="19" w:name="_Toc182139987"/>
      <w:bookmarkStart w:id="20" w:name="_Toc275713310"/>
      <w:r>
        <w:t>1.1.4. izen bizidunak eta bizigabeak</w:t>
      </w:r>
      <w:bookmarkEnd w:id="18"/>
      <w:bookmarkEnd w:id="19"/>
      <w:bookmarkEnd w:id="20"/>
    </w:p>
    <w:p w:rsidR="005850D0" w:rsidRDefault="005850D0" w:rsidP="005850D0"/>
    <w:p w:rsidR="00A35184" w:rsidRDefault="00A35184" w:rsidP="005850D0">
      <w:r>
        <w:sym w:font="Wingdings" w:char="F0E8"/>
      </w:r>
      <w:r>
        <w:t xml:space="preserve"> gramatikak </w:t>
      </w:r>
      <w:r w:rsidRPr="00A35184">
        <w:rPr>
          <w:i/>
        </w:rPr>
        <w:t>nor/zer</w:t>
      </w:r>
      <w:r>
        <w:t xml:space="preserve"> bereizketaren bidez edo </w:t>
      </w:r>
      <w:r w:rsidRPr="00567E54">
        <w:rPr>
          <w:i/>
        </w:rPr>
        <w:t>–engan/ baita-</w:t>
      </w:r>
      <w:r>
        <w:t xml:space="preserve"> deklinabide-atzizkien bidez bereizten dituenak dira bizidunak:</w:t>
      </w:r>
    </w:p>
    <w:p w:rsidR="00A35184" w:rsidRDefault="00A35184" w:rsidP="005850D0"/>
    <w:p w:rsidR="005850D0" w:rsidRDefault="005850D0" w:rsidP="005850D0">
      <w:r>
        <w:t>(1</w:t>
      </w:r>
      <w:r w:rsidR="00A35184">
        <w:t>2</w:t>
      </w:r>
      <w:r>
        <w:t>)</w:t>
      </w:r>
      <w:r>
        <w:tab/>
        <w:t>a. etxe, buru, esku, odol, gorroto, arbola, landare, ...</w:t>
      </w:r>
      <w:r w:rsidR="00A35184">
        <w:t xml:space="preserve">  </w:t>
      </w:r>
      <w:r w:rsidR="00A35184">
        <w:tab/>
        <w:t xml:space="preserve">= </w:t>
      </w:r>
      <w:r w:rsidR="00A35184">
        <w:tab/>
        <w:t>bizigabeak</w:t>
      </w:r>
    </w:p>
    <w:p w:rsidR="005850D0" w:rsidRDefault="005850D0" w:rsidP="005850D0">
      <w:r>
        <w:tab/>
        <w:t>b. emakume, gizon, lagun, suhiltzaile, ...</w:t>
      </w:r>
      <w:r w:rsidR="00A35184">
        <w:tab/>
      </w:r>
      <w:r w:rsidR="00A35184">
        <w:tab/>
      </w:r>
      <w:r w:rsidR="00A35184">
        <w:tab/>
        <w:t>=</w:t>
      </w:r>
      <w:r w:rsidR="00A35184">
        <w:tab/>
        <w:t>bizidunak</w:t>
      </w:r>
    </w:p>
    <w:p w:rsidR="005850D0" w:rsidRDefault="005850D0" w:rsidP="005850D0">
      <w:pPr>
        <w:spacing w:line="240" w:lineRule="auto"/>
      </w:pPr>
    </w:p>
    <w:p w:rsidR="00A35184" w:rsidRDefault="005850D0" w:rsidP="005850D0">
      <w:r>
        <w:t>(1</w:t>
      </w:r>
      <w:r w:rsidR="00A35184">
        <w:t>3</w:t>
      </w:r>
      <w:r>
        <w:t>)</w:t>
      </w:r>
      <w:r>
        <w:tab/>
        <w:t>a. etxe-ø-tik / *etxe-a-ren-gan-dik</w:t>
      </w:r>
      <w:r w:rsidR="00A35184">
        <w:tab/>
      </w:r>
      <w:r w:rsidR="00A35184">
        <w:tab/>
      </w:r>
    </w:p>
    <w:p w:rsidR="005850D0" w:rsidRDefault="005850D0" w:rsidP="005850D0">
      <w:r w:rsidRPr="00A35184">
        <w:tab/>
      </w:r>
      <w:r>
        <w:t>b. emakume-ø-tik / emakume-a-(ren-)gan-dik</w:t>
      </w:r>
    </w:p>
    <w:p w:rsidR="00A35184" w:rsidRPr="00A35184" w:rsidRDefault="00A35184" w:rsidP="005850D0">
      <w:r>
        <w:tab/>
        <w:t xml:space="preserve">c. Galdera: nor ikusi duzu? </w:t>
      </w:r>
      <w:r>
        <w:tab/>
      </w:r>
      <w:r w:rsidRPr="00A35184">
        <w:t>Erantzuna: *etxe bat / emakume bat</w:t>
      </w:r>
    </w:p>
    <w:p w:rsidR="005850D0" w:rsidRPr="00A35184" w:rsidRDefault="005850D0" w:rsidP="005850D0">
      <w:pPr>
        <w:spacing w:line="240" w:lineRule="auto"/>
      </w:pPr>
    </w:p>
    <w:p w:rsidR="005850D0" w:rsidRDefault="005850D0" w:rsidP="005850D0">
      <w:r>
        <w:t>(1</w:t>
      </w:r>
      <w:r w:rsidR="00A35184">
        <w:t>4</w:t>
      </w:r>
      <w:r>
        <w:t>)</w:t>
      </w:r>
      <w:r>
        <w:tab/>
        <w:t>Irakasletik irakaslera alde handiak daude.</w:t>
      </w:r>
    </w:p>
    <w:p w:rsidR="005850D0" w:rsidRDefault="005850D0" w:rsidP="005850D0">
      <w:pPr>
        <w:pStyle w:val="Ttulo2"/>
      </w:pPr>
    </w:p>
    <w:p w:rsidR="005850D0" w:rsidRDefault="005850D0" w:rsidP="005850D0">
      <w:pPr>
        <w:pStyle w:val="Ttulo2"/>
      </w:pPr>
      <w:bookmarkStart w:id="21" w:name="_Toc148873364"/>
      <w:r>
        <w:br w:type="page"/>
      </w:r>
      <w:bookmarkStart w:id="22" w:name="_Toc182139988"/>
      <w:bookmarkStart w:id="23" w:name="_Toc275713311"/>
      <w:r>
        <w:lastRenderedPageBreak/>
        <w:t>1.2. Izenaren generoa</w:t>
      </w:r>
      <w:bookmarkEnd w:id="21"/>
      <w:bookmarkEnd w:id="22"/>
      <w:bookmarkEnd w:id="23"/>
    </w:p>
    <w:p w:rsidR="005850D0" w:rsidRDefault="005850D0" w:rsidP="005850D0">
      <w:pPr>
        <w:spacing w:line="240" w:lineRule="auto"/>
      </w:pPr>
    </w:p>
    <w:p w:rsidR="00A35184" w:rsidRDefault="00A35184" w:rsidP="005850D0">
      <w:r>
        <w:sym w:font="Wingdings" w:char="F0E8"/>
      </w:r>
      <w:r>
        <w:t xml:space="preserve"> euskarak ez du eskuarki genero gramatikalik bereizten; izenak ez dira maskulino edo femeninoak:</w:t>
      </w:r>
    </w:p>
    <w:p w:rsidR="005850D0" w:rsidRDefault="005850D0" w:rsidP="005850D0">
      <w:r>
        <w:t>(1</w:t>
      </w:r>
      <w:r w:rsidR="00A35184">
        <w:t>5</w:t>
      </w:r>
      <w:r>
        <w:t>)</w:t>
      </w:r>
      <w:r>
        <w:tab/>
        <w:t>a. liburu, ate, mahai, ... (genero bereizketarik ez)</w:t>
      </w:r>
    </w:p>
    <w:p w:rsidR="005850D0" w:rsidRDefault="005850D0" w:rsidP="005850D0">
      <w:r>
        <w:tab/>
        <w:t>b. gizon, emakume, ...</w:t>
      </w:r>
    </w:p>
    <w:p w:rsidR="005850D0" w:rsidRDefault="005850D0" w:rsidP="00F61C05">
      <w:pPr>
        <w:spacing w:line="240" w:lineRule="auto"/>
      </w:pPr>
    </w:p>
    <w:p w:rsidR="00A35184" w:rsidRDefault="00A35184" w:rsidP="00F61C05">
      <w:r>
        <w:sym w:font="Wingdings" w:char="F0E8"/>
      </w:r>
      <w:r>
        <w:t xml:space="preserve"> Gehienez, hitz jakin batzuetara mugatzen da bereizketa</w:t>
      </w:r>
      <w:r w:rsidR="00F61C05">
        <w:t>, baina sexu-bereizketa da, ez genero gramatikalarena</w:t>
      </w:r>
      <w:r>
        <w:t xml:space="preserve">: </w:t>
      </w:r>
      <w:bookmarkStart w:id="24" w:name="_GoBack"/>
      <w:bookmarkEnd w:id="24"/>
    </w:p>
    <w:p w:rsidR="005850D0" w:rsidRDefault="005850D0" w:rsidP="005850D0">
      <w:r>
        <w:t>(1</w:t>
      </w:r>
      <w:r w:rsidR="00A35184">
        <w:t>6</w:t>
      </w:r>
      <w:r>
        <w:t>)</w:t>
      </w:r>
      <w:r>
        <w:tab/>
        <w:t>a. lehengusu / lehengusina</w:t>
      </w:r>
    </w:p>
    <w:p w:rsidR="005850D0" w:rsidRDefault="005850D0" w:rsidP="005850D0">
      <w:r>
        <w:tab/>
        <w:t>b. alkate / alkatesa</w:t>
      </w:r>
    </w:p>
    <w:p w:rsidR="005850D0" w:rsidRDefault="005850D0" w:rsidP="005850D0">
      <w:pPr>
        <w:spacing w:line="240" w:lineRule="auto"/>
      </w:pPr>
    </w:p>
    <w:p w:rsidR="005850D0" w:rsidRDefault="005850D0" w:rsidP="005850D0">
      <w:pPr>
        <w:ind w:left="360" w:hanging="360"/>
      </w:pPr>
      <w:r>
        <w:t>●</w:t>
      </w:r>
      <w:r>
        <w:tab/>
        <w:t>Euskalki batzuetan, zuberera esaterako, ematen du bikote hauek ugariago direla:</w:t>
      </w:r>
    </w:p>
    <w:p w:rsidR="005850D0" w:rsidRDefault="005850D0" w:rsidP="005850D0">
      <w:r>
        <w:t>(1</w:t>
      </w:r>
      <w:r w:rsidR="00A35184">
        <w:t>7</w:t>
      </w:r>
      <w:r>
        <w:t>)</w:t>
      </w:r>
      <w:r>
        <w:tab/>
        <w:t>a. euskaldun</w:t>
      </w:r>
      <w:r>
        <w:tab/>
        <w:t xml:space="preserve"> / </w:t>
      </w:r>
      <w:r>
        <w:tab/>
        <w:t>euskalduntsa</w:t>
      </w:r>
    </w:p>
    <w:p w:rsidR="005850D0" w:rsidRDefault="005850D0" w:rsidP="005850D0">
      <w:r>
        <w:tab/>
        <w:t xml:space="preserve">b. mediku </w:t>
      </w:r>
      <w:r>
        <w:tab/>
        <w:t xml:space="preserve">/ </w:t>
      </w:r>
      <w:r>
        <w:tab/>
        <w:t>medikusa</w:t>
      </w:r>
    </w:p>
    <w:p w:rsidR="005850D0" w:rsidRDefault="005850D0" w:rsidP="005850D0">
      <w:r>
        <w:tab/>
        <w:t xml:space="preserve">c. bulanjer </w:t>
      </w:r>
      <w:r>
        <w:tab/>
        <w:t xml:space="preserve">/ </w:t>
      </w:r>
      <w:r>
        <w:tab/>
        <w:t>bulanjersa</w:t>
      </w:r>
    </w:p>
    <w:p w:rsidR="00A35184" w:rsidRDefault="00A35184" w:rsidP="005850D0">
      <w:pPr>
        <w:spacing w:line="240" w:lineRule="auto"/>
      </w:pPr>
    </w:p>
    <w:p w:rsidR="00A35184" w:rsidRDefault="00A35184" w:rsidP="005850D0">
      <w:pPr>
        <w:spacing w:line="240" w:lineRule="auto"/>
      </w:pPr>
      <w:r>
        <w:sym w:font="Wingdings" w:char="F0E8"/>
      </w:r>
      <w:r>
        <w:t xml:space="preserve"> gainerakoan, gaztelaniatik hartuko izen-adjektiboetara mugatzen da kontua:</w:t>
      </w:r>
    </w:p>
    <w:p w:rsidR="005850D0" w:rsidRDefault="005850D0" w:rsidP="005850D0">
      <w:pPr>
        <w:spacing w:line="240" w:lineRule="auto"/>
      </w:pPr>
      <w:r>
        <w:tab/>
      </w:r>
    </w:p>
    <w:p w:rsidR="005850D0" w:rsidRPr="00F61C05" w:rsidRDefault="005850D0" w:rsidP="005850D0">
      <w:pPr>
        <w:spacing w:line="240" w:lineRule="auto"/>
        <w:rPr>
          <w:lang w:val="en-US"/>
        </w:rPr>
      </w:pPr>
      <w:r w:rsidRPr="00F61C05">
        <w:rPr>
          <w:lang w:val="en-US"/>
        </w:rPr>
        <w:t>(1</w:t>
      </w:r>
      <w:r w:rsidR="00A35184" w:rsidRPr="00F61C05">
        <w:rPr>
          <w:lang w:val="en-US"/>
        </w:rPr>
        <w:t>8</w:t>
      </w:r>
      <w:r w:rsidRPr="00F61C05">
        <w:rPr>
          <w:lang w:val="en-US"/>
        </w:rPr>
        <w:t>)</w:t>
      </w:r>
      <w:r w:rsidRPr="00F61C05">
        <w:rPr>
          <w:lang w:val="en-US"/>
        </w:rPr>
        <w:tab/>
        <w:t xml:space="preserve">a. </w:t>
      </w:r>
      <w:r w:rsidR="00F61C05" w:rsidRPr="00F61C05">
        <w:rPr>
          <w:lang w:val="en-US"/>
        </w:rPr>
        <w:t>arkitekto</w:t>
      </w:r>
      <w:r w:rsidRPr="00F61C05">
        <w:rPr>
          <w:lang w:val="en-US"/>
        </w:rPr>
        <w:t xml:space="preserve"> / </w:t>
      </w:r>
      <w:r w:rsidR="00F61C05">
        <w:rPr>
          <w:lang w:val="en-US"/>
        </w:rPr>
        <w:t>arkitekta</w:t>
      </w:r>
      <w:r w:rsidRPr="00F61C05">
        <w:rPr>
          <w:lang w:val="en-US"/>
        </w:rPr>
        <w:tab/>
      </w:r>
      <w:r w:rsidRPr="00F61C05">
        <w:rPr>
          <w:lang w:val="en-US"/>
        </w:rPr>
        <w:tab/>
      </w:r>
      <w:r w:rsidRPr="00F61C05">
        <w:rPr>
          <w:lang w:val="en-US"/>
        </w:rPr>
        <w:tab/>
        <w:t>b. majo / maja</w:t>
      </w:r>
    </w:p>
    <w:p w:rsidR="005850D0" w:rsidRPr="00F61C05" w:rsidRDefault="005850D0" w:rsidP="005850D0">
      <w:pPr>
        <w:spacing w:line="240" w:lineRule="auto"/>
        <w:rPr>
          <w:lang w:val="en-US"/>
        </w:rPr>
      </w:pPr>
    </w:p>
    <w:p w:rsidR="005850D0" w:rsidRDefault="005850D0" w:rsidP="005850D0">
      <w:pPr>
        <w:pStyle w:val="Ttulo2"/>
      </w:pPr>
      <w:bookmarkStart w:id="25" w:name="_Toc148873365"/>
      <w:bookmarkStart w:id="26" w:name="_Toc182139989"/>
      <w:bookmarkStart w:id="27" w:name="_Toc275713312"/>
      <w:r>
        <w:t>1.3. Izenaren numeroa?</w:t>
      </w:r>
      <w:bookmarkEnd w:id="25"/>
      <w:bookmarkEnd w:id="26"/>
      <w:bookmarkEnd w:id="27"/>
    </w:p>
    <w:p w:rsidR="00A35184" w:rsidRPr="00A35184" w:rsidRDefault="00A35184" w:rsidP="00A35184"/>
    <w:p w:rsidR="00A35184" w:rsidRDefault="00A35184" w:rsidP="005850D0">
      <w:r>
        <w:t>● Euskaraz izenak ez dira singularrak edo pluralak</w:t>
      </w:r>
      <w:r w:rsidR="00770B01">
        <w:t>, ez bada mugatzaileen bidez</w:t>
      </w:r>
      <w:r>
        <w:t>:</w:t>
      </w:r>
    </w:p>
    <w:p w:rsidR="005850D0" w:rsidRDefault="00A35184" w:rsidP="005850D0">
      <w:r>
        <w:t>(19</w:t>
      </w:r>
      <w:r w:rsidR="005850D0">
        <w:t>)</w:t>
      </w:r>
      <w:r w:rsidR="005850D0">
        <w:tab/>
        <w:t>a. aquel maravilloso año</w:t>
      </w:r>
      <w:r w:rsidR="005850D0">
        <w:tab/>
      </w:r>
      <w:r w:rsidR="005850D0">
        <w:rPr>
          <w:i/>
        </w:rPr>
        <w:t>versus</w:t>
      </w:r>
      <w:r w:rsidR="005850D0">
        <w:t xml:space="preserve">  </w:t>
      </w:r>
      <w:r w:rsidR="005850D0">
        <w:tab/>
        <w:t>aquello-</w:t>
      </w:r>
      <w:r w:rsidR="005850D0">
        <w:rPr>
          <w:i/>
        </w:rPr>
        <w:t>s</w:t>
      </w:r>
      <w:r w:rsidR="005850D0">
        <w:t xml:space="preserve"> maravilloso</w:t>
      </w:r>
      <w:r w:rsidR="005850D0">
        <w:rPr>
          <w:b/>
          <w:i/>
        </w:rPr>
        <w:t>-</w:t>
      </w:r>
      <w:r w:rsidR="005850D0">
        <w:rPr>
          <w:i/>
        </w:rPr>
        <w:t>s</w:t>
      </w:r>
      <w:r w:rsidR="005850D0">
        <w:t xml:space="preserve"> año-</w:t>
      </w:r>
      <w:r w:rsidR="005850D0">
        <w:rPr>
          <w:i/>
        </w:rPr>
        <w:t>s</w:t>
      </w:r>
    </w:p>
    <w:p w:rsidR="00770B01" w:rsidRDefault="005850D0" w:rsidP="00F61C05">
      <w:r>
        <w:tab/>
        <w:t xml:space="preserve">b. urte zoragarri </w:t>
      </w:r>
      <w:r>
        <w:rPr>
          <w:i/>
        </w:rPr>
        <w:t>hura</w:t>
      </w:r>
      <w:r>
        <w:tab/>
      </w:r>
      <w:r>
        <w:tab/>
      </w:r>
      <w:r>
        <w:rPr>
          <w:i/>
        </w:rPr>
        <w:t>versus</w:t>
      </w:r>
      <w:r>
        <w:tab/>
      </w:r>
      <w:r>
        <w:tab/>
        <w:t xml:space="preserve">urte zoragarri </w:t>
      </w:r>
      <w:r>
        <w:rPr>
          <w:i/>
        </w:rPr>
        <w:t>haiek</w:t>
      </w:r>
    </w:p>
    <w:p w:rsidR="005850D0" w:rsidRDefault="005850D0" w:rsidP="005850D0">
      <w:r>
        <w:t>(</w:t>
      </w:r>
      <w:r w:rsidR="00770B01">
        <w:t>20</w:t>
      </w:r>
      <w:r>
        <w:t>)</w:t>
      </w:r>
      <w:r>
        <w:tab/>
        <w:t>a. año (sg) / años (pl) =  determinatzailerik ez</w:t>
      </w:r>
    </w:p>
    <w:p w:rsidR="005850D0" w:rsidRDefault="005850D0" w:rsidP="005850D0">
      <w:r>
        <w:tab/>
        <w:t>b. urte</w:t>
      </w:r>
      <w:r w:rsidR="00567E54">
        <w:t>-</w:t>
      </w:r>
      <w:r>
        <w:t>a (sg) / urte</w:t>
      </w:r>
      <w:r w:rsidR="00567E54">
        <w:t>-</w:t>
      </w:r>
      <w:r>
        <w:t xml:space="preserve">ak (plurala) = izena + </w:t>
      </w:r>
      <w:r w:rsidR="00770B01" w:rsidRPr="00567E54">
        <w:rPr>
          <w:i/>
        </w:rPr>
        <w:t>mugatzai</w:t>
      </w:r>
      <w:r w:rsidR="00567E54" w:rsidRPr="00567E54">
        <w:rPr>
          <w:i/>
        </w:rPr>
        <w:t>lea</w:t>
      </w:r>
    </w:p>
    <w:p w:rsidR="005850D0" w:rsidRDefault="005850D0" w:rsidP="00770B01">
      <w:pPr>
        <w:spacing w:line="240" w:lineRule="auto"/>
      </w:pPr>
    </w:p>
    <w:p w:rsidR="005850D0" w:rsidRDefault="005850D0" w:rsidP="005850D0">
      <w:pPr>
        <w:pStyle w:val="Ttulo2"/>
      </w:pPr>
      <w:bookmarkStart w:id="28" w:name="_Toc148873366"/>
      <w:bookmarkStart w:id="29" w:name="_Toc182139990"/>
      <w:bookmarkStart w:id="30" w:name="_Toc275713313"/>
      <w:r>
        <w:t>1.4. Izena predikatu modura</w:t>
      </w:r>
      <w:bookmarkEnd w:id="28"/>
      <w:bookmarkEnd w:id="29"/>
      <w:bookmarkEnd w:id="30"/>
    </w:p>
    <w:p w:rsidR="005850D0" w:rsidRDefault="005850D0" w:rsidP="005850D0">
      <w:pPr>
        <w:spacing w:line="240" w:lineRule="auto"/>
      </w:pPr>
    </w:p>
    <w:p w:rsidR="005850D0" w:rsidRDefault="005850D0" w:rsidP="005850D0">
      <w:pPr>
        <w:ind w:left="360" w:hanging="360"/>
      </w:pPr>
      <w:r>
        <w:t>●</w:t>
      </w:r>
      <w:r>
        <w:tab/>
        <w:t>izena eta IS erreferitzeko izan daitezke:</w:t>
      </w:r>
    </w:p>
    <w:p w:rsidR="005850D0" w:rsidRDefault="005850D0" w:rsidP="005850D0">
      <w:r>
        <w:t>(20)</w:t>
      </w:r>
      <w:r>
        <w:tab/>
      </w:r>
      <w:r>
        <w:rPr>
          <w:i/>
        </w:rPr>
        <w:t>Lehendakariak</w:t>
      </w:r>
      <w:r>
        <w:t xml:space="preserve"> </w:t>
      </w:r>
      <w:r>
        <w:rPr>
          <w:i/>
        </w:rPr>
        <w:t>kirolariari</w:t>
      </w:r>
      <w:r>
        <w:t xml:space="preserve"> </w:t>
      </w:r>
      <w:r>
        <w:rPr>
          <w:i/>
        </w:rPr>
        <w:t>saria</w:t>
      </w:r>
      <w:r>
        <w:t xml:space="preserve"> eman zion</w:t>
      </w:r>
    </w:p>
    <w:p w:rsidR="005850D0" w:rsidRDefault="005850D0" w:rsidP="00770B01">
      <w:pPr>
        <w:spacing w:line="240" w:lineRule="auto"/>
        <w:ind w:left="360" w:hanging="360"/>
      </w:pPr>
    </w:p>
    <w:p w:rsidR="005850D0" w:rsidRDefault="005850D0" w:rsidP="00770B01">
      <w:pPr>
        <w:spacing w:line="240" w:lineRule="auto"/>
        <w:ind w:left="360" w:hanging="360"/>
      </w:pPr>
      <w:r>
        <w:t>●</w:t>
      </w:r>
      <w:r>
        <w:tab/>
        <w:t>baina izena eta IS predikatuak ere izan daitezke (batzuetan artikulua eta guzti):</w:t>
      </w:r>
    </w:p>
    <w:p w:rsidR="005850D0" w:rsidRDefault="005850D0" w:rsidP="00770B01">
      <w:pPr>
        <w:spacing w:line="240" w:lineRule="auto"/>
        <w:ind w:left="360" w:hanging="360"/>
      </w:pPr>
    </w:p>
    <w:p w:rsidR="005850D0" w:rsidRPr="00A527C7" w:rsidRDefault="005850D0" w:rsidP="005850D0">
      <w:r>
        <w:t>(21)</w:t>
      </w:r>
      <w:r>
        <w:tab/>
        <w:t xml:space="preserve">a. Iaz </w:t>
      </w:r>
      <w:r>
        <w:rPr>
          <w:b/>
          <w:i/>
        </w:rPr>
        <w:t>itzultzaile</w:t>
      </w:r>
      <w:r>
        <w:t xml:space="preserve"> ibili nintzen, eta aurten </w:t>
      </w:r>
      <w:r>
        <w:rPr>
          <w:b/>
          <w:i/>
        </w:rPr>
        <w:t>irakasle</w:t>
      </w:r>
      <w:r>
        <w:t xml:space="preserve"> nabil euskaltegi batean.</w:t>
      </w:r>
    </w:p>
    <w:p w:rsidR="00DF3059" w:rsidRDefault="00770B01" w:rsidP="00770B01">
      <w:pPr>
        <w:ind w:firstLine="708"/>
      </w:pPr>
      <w:r>
        <w:t>b</w:t>
      </w:r>
      <w:r w:rsidR="005850D0">
        <w:t xml:space="preserve">. Jon eta Marijo </w:t>
      </w:r>
      <w:r w:rsidR="005850D0">
        <w:rPr>
          <w:b/>
          <w:i/>
        </w:rPr>
        <w:t>literaturako irakasleak</w:t>
      </w:r>
      <w:r w:rsidR="005850D0">
        <w:t xml:space="preserve"> dira </w:t>
      </w:r>
    </w:p>
    <w:sectPr w:rsidR="00DF3059" w:rsidSect="009D43B4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06" w:rsidRDefault="00331B06">
      <w:r>
        <w:separator/>
      </w:r>
    </w:p>
  </w:endnote>
  <w:endnote w:type="continuationSeparator" w:id="0">
    <w:p w:rsidR="00331B06" w:rsidRDefault="0033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06" w:rsidRDefault="00331B06">
      <w:r>
        <w:separator/>
      </w:r>
    </w:p>
  </w:footnote>
  <w:footnote w:type="continuationSeparator" w:id="0">
    <w:p w:rsidR="00331B06" w:rsidRDefault="00331B06">
      <w:r>
        <w:continuationSeparator/>
      </w:r>
    </w:p>
  </w:footnote>
  <w:footnote w:id="1">
    <w:p w:rsidR="00A0388E" w:rsidRDefault="00A0388E" w:rsidP="00A0388E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="00027FDD">
        <w:t>G</w:t>
      </w:r>
      <w:r>
        <w:t xml:space="preserve">aur </w:t>
      </w:r>
      <w:r w:rsidR="00027FDD">
        <w:t xml:space="preserve">egun </w:t>
      </w:r>
      <w:r>
        <w:t xml:space="preserve">ez da harrigarria izen-sintagmari </w:t>
      </w:r>
      <w:r w:rsidRPr="00A0388E">
        <w:rPr>
          <w:i/>
        </w:rPr>
        <w:t>determinatzaile-sintagma</w:t>
      </w:r>
      <w:r>
        <w:t xml:space="preserve"> ere esatea, determinatzaileak duen garrantziare</w:t>
      </w:r>
      <w:r w:rsidR="00027FDD">
        <w:t>n</w:t>
      </w:r>
      <w:r>
        <w:t xml:space="preserve"> erakusgarri.</w:t>
      </w:r>
    </w:p>
  </w:footnote>
  <w:footnote w:id="2">
    <w:p w:rsidR="00A0388E" w:rsidRPr="005850D0" w:rsidRDefault="00A0388E">
      <w:pPr>
        <w:pStyle w:val="Textonotapie"/>
      </w:pPr>
      <w:r>
        <w:rPr>
          <w:rStyle w:val="Refdenotaalpie"/>
        </w:rPr>
        <w:footnoteRef/>
      </w:r>
      <w:r>
        <w:t xml:space="preserve"> Egia da </w:t>
      </w:r>
      <w:r w:rsidRPr="005850D0">
        <w:rPr>
          <w:i/>
        </w:rPr>
        <w:t>bi olio, lau ur</w:t>
      </w:r>
      <w:r>
        <w:t xml:space="preserve"> bezalakoak ondo daudela, baldin eta </w:t>
      </w:r>
      <w:r w:rsidRPr="005850D0">
        <w:rPr>
          <w:i/>
        </w:rPr>
        <w:t>bi olio-mota</w:t>
      </w:r>
      <w:r>
        <w:rPr>
          <w:i/>
        </w:rPr>
        <w:t xml:space="preserve">, laur ur-mota </w:t>
      </w:r>
      <w:r>
        <w:t xml:space="preserve"> ulertzen bada.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8E" w:rsidRPr="00770B01" w:rsidRDefault="00227820" w:rsidP="00770B01">
    <w:pPr>
      <w:pStyle w:val="Encabezado"/>
      <w:jc w:val="right"/>
      <w:rPr>
        <w:sz w:val="20"/>
      </w:rPr>
    </w:pPr>
    <w:r>
      <w:rPr>
        <w:sz w:val="20"/>
      </w:rPr>
      <w:t>Bigarren Hizkuntza</w:t>
    </w:r>
    <w:r w:rsidR="00A0388E" w:rsidRPr="00770B01">
      <w:rPr>
        <w:sz w:val="20"/>
      </w:rPr>
      <w:t xml:space="preserve"> I</w:t>
    </w:r>
    <w:r>
      <w:rPr>
        <w:sz w:val="20"/>
      </w:rPr>
      <w:t>: Euskara</w:t>
    </w:r>
    <w:r w:rsidR="00A0388E" w:rsidRPr="00770B01">
      <w:rPr>
        <w:sz w:val="20"/>
      </w:rPr>
      <w:t xml:space="preserve">/ </w:t>
    </w:r>
    <w:r w:rsidR="00A0388E" w:rsidRPr="00770B01">
      <w:rPr>
        <w:rStyle w:val="Nmerodepgina"/>
        <w:sz w:val="20"/>
      </w:rPr>
      <w:fldChar w:fldCharType="begin"/>
    </w:r>
    <w:r w:rsidR="00A0388E" w:rsidRPr="00770B01">
      <w:rPr>
        <w:rStyle w:val="Nmerodepgina"/>
        <w:sz w:val="20"/>
      </w:rPr>
      <w:instrText xml:space="preserve"> PAGE </w:instrText>
    </w:r>
    <w:r w:rsidR="00A0388E" w:rsidRPr="00770B01">
      <w:rPr>
        <w:rStyle w:val="Nmerodepgina"/>
        <w:sz w:val="20"/>
      </w:rPr>
      <w:fldChar w:fldCharType="separate"/>
    </w:r>
    <w:r w:rsidR="00EE465F">
      <w:rPr>
        <w:rStyle w:val="Nmerodepgina"/>
        <w:noProof/>
        <w:sz w:val="20"/>
      </w:rPr>
      <w:t>4</w:t>
    </w:r>
    <w:r w:rsidR="00A0388E" w:rsidRPr="00770B01">
      <w:rPr>
        <w:rStyle w:val="Nmerodep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0D0"/>
    <w:rsid w:val="00027FDD"/>
    <w:rsid w:val="000352A7"/>
    <w:rsid w:val="000754A9"/>
    <w:rsid w:val="00075CD6"/>
    <w:rsid w:val="00081B8C"/>
    <w:rsid w:val="00153215"/>
    <w:rsid w:val="00227820"/>
    <w:rsid w:val="002518F6"/>
    <w:rsid w:val="002750BF"/>
    <w:rsid w:val="00331B06"/>
    <w:rsid w:val="0043186A"/>
    <w:rsid w:val="00567E54"/>
    <w:rsid w:val="005850D0"/>
    <w:rsid w:val="005C6946"/>
    <w:rsid w:val="00602F3A"/>
    <w:rsid w:val="00697A5B"/>
    <w:rsid w:val="00721C93"/>
    <w:rsid w:val="00770B01"/>
    <w:rsid w:val="007B3CE3"/>
    <w:rsid w:val="007E0AD1"/>
    <w:rsid w:val="00825975"/>
    <w:rsid w:val="00834642"/>
    <w:rsid w:val="0098470E"/>
    <w:rsid w:val="009C59F5"/>
    <w:rsid w:val="009D43B4"/>
    <w:rsid w:val="00A0388E"/>
    <w:rsid w:val="00A13183"/>
    <w:rsid w:val="00A35184"/>
    <w:rsid w:val="00B702AB"/>
    <w:rsid w:val="00BB2E53"/>
    <w:rsid w:val="00BC4F21"/>
    <w:rsid w:val="00C67418"/>
    <w:rsid w:val="00CA4263"/>
    <w:rsid w:val="00DF3059"/>
    <w:rsid w:val="00DF3CB6"/>
    <w:rsid w:val="00E35E34"/>
    <w:rsid w:val="00E575F0"/>
    <w:rsid w:val="00EE465F"/>
    <w:rsid w:val="00F61C05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6A2CB"/>
  <w15:docId w15:val="{C1C95051-B761-4005-8462-D85DA82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D0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5850D0"/>
    <w:pPr>
      <w:spacing w:before="240" w:line="240" w:lineRule="auto"/>
      <w:outlineLvl w:val="0"/>
    </w:pPr>
    <w:rPr>
      <w:rFonts w:ascii="Helvetica" w:hAnsi="Helvetica"/>
      <w:b/>
      <w:sz w:val="28"/>
    </w:rPr>
  </w:style>
  <w:style w:type="paragraph" w:styleId="Ttulo2">
    <w:name w:val="heading 2"/>
    <w:basedOn w:val="Normal"/>
    <w:next w:val="Normal"/>
    <w:qFormat/>
    <w:rsid w:val="005850D0"/>
    <w:pPr>
      <w:spacing w:before="120" w:line="240" w:lineRule="auto"/>
      <w:outlineLvl w:val="1"/>
    </w:pPr>
    <w:rPr>
      <w:rFonts w:ascii="Palatino" w:hAnsi="Palatino"/>
      <w:b/>
      <w:sz w:val="26"/>
    </w:rPr>
  </w:style>
  <w:style w:type="paragraph" w:styleId="Ttulo3">
    <w:name w:val="heading 3"/>
    <w:basedOn w:val="Normal"/>
    <w:next w:val="Normal"/>
    <w:qFormat/>
    <w:rsid w:val="005850D0"/>
    <w:pPr>
      <w:spacing w:line="240" w:lineRule="auto"/>
      <w:outlineLvl w:val="2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50D0"/>
    <w:pPr>
      <w:tabs>
        <w:tab w:val="center" w:pos="4819"/>
        <w:tab w:val="right" w:pos="9071"/>
      </w:tabs>
    </w:pPr>
  </w:style>
  <w:style w:type="paragraph" w:styleId="TDC1">
    <w:name w:val="toc 1"/>
    <w:basedOn w:val="Normal"/>
    <w:next w:val="Normal"/>
    <w:autoRedefine/>
    <w:uiPriority w:val="39"/>
    <w:rsid w:val="005850D0"/>
    <w:pPr>
      <w:spacing w:before="240" w:after="120"/>
      <w:jc w:val="left"/>
    </w:pPr>
    <w:rPr>
      <w:b/>
      <w:bCs/>
      <w:sz w:val="20"/>
    </w:rPr>
  </w:style>
  <w:style w:type="paragraph" w:styleId="TDC2">
    <w:name w:val="toc 2"/>
    <w:basedOn w:val="Normal"/>
    <w:next w:val="Normal"/>
    <w:autoRedefine/>
    <w:uiPriority w:val="39"/>
    <w:rsid w:val="005850D0"/>
    <w:pPr>
      <w:spacing w:before="120"/>
      <w:ind w:left="240"/>
      <w:jc w:val="left"/>
    </w:pPr>
    <w:rPr>
      <w:i/>
      <w:iCs/>
      <w:sz w:val="20"/>
    </w:rPr>
  </w:style>
  <w:style w:type="paragraph" w:styleId="TDC3">
    <w:name w:val="toc 3"/>
    <w:basedOn w:val="Normal"/>
    <w:next w:val="Normal"/>
    <w:autoRedefine/>
    <w:uiPriority w:val="39"/>
    <w:rsid w:val="005850D0"/>
    <w:pPr>
      <w:ind w:left="480"/>
      <w:jc w:val="left"/>
    </w:pPr>
    <w:rPr>
      <w:sz w:val="20"/>
    </w:rPr>
  </w:style>
  <w:style w:type="paragraph" w:styleId="TDC4">
    <w:name w:val="toc 4"/>
    <w:basedOn w:val="Normal"/>
    <w:next w:val="Normal"/>
    <w:autoRedefine/>
    <w:semiHidden/>
    <w:rsid w:val="005850D0"/>
    <w:pPr>
      <w:ind w:left="720"/>
      <w:jc w:val="left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5850D0"/>
    <w:pPr>
      <w:ind w:left="960"/>
      <w:jc w:val="left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5850D0"/>
    <w:pPr>
      <w:ind w:left="1200"/>
      <w:jc w:val="left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5850D0"/>
    <w:pPr>
      <w:ind w:left="1440"/>
      <w:jc w:val="left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5850D0"/>
    <w:pPr>
      <w:ind w:left="1680"/>
      <w:jc w:val="left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5850D0"/>
    <w:pPr>
      <w:ind w:left="1920"/>
      <w:jc w:val="left"/>
    </w:pPr>
    <w:rPr>
      <w:sz w:val="20"/>
    </w:rPr>
  </w:style>
  <w:style w:type="character" w:styleId="Hipervnculo">
    <w:name w:val="Hyperlink"/>
    <w:basedOn w:val="Fuentedeprrafopredeter"/>
    <w:uiPriority w:val="99"/>
    <w:rsid w:val="005850D0"/>
    <w:rPr>
      <w:color w:val="0000FF"/>
      <w:u w:val="single"/>
    </w:rPr>
  </w:style>
  <w:style w:type="paragraph" w:styleId="Textonotapie">
    <w:name w:val="footnote text"/>
    <w:basedOn w:val="Normal"/>
    <w:semiHidden/>
    <w:rsid w:val="005850D0"/>
    <w:rPr>
      <w:sz w:val="20"/>
    </w:rPr>
  </w:style>
  <w:style w:type="character" w:styleId="Refdenotaalpie">
    <w:name w:val="footnote reference"/>
    <w:basedOn w:val="Fuentedeprrafopredeter"/>
    <w:semiHidden/>
    <w:rsid w:val="005850D0"/>
    <w:rPr>
      <w:vertAlign w:val="superscript"/>
    </w:rPr>
  </w:style>
  <w:style w:type="paragraph" w:styleId="Piedepgina">
    <w:name w:val="footer"/>
    <w:basedOn w:val="Normal"/>
    <w:rsid w:val="00770B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7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676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XABIER</Company>
  <LinksUpToDate>false</LinksUpToDate>
  <CharactersWithSpaces>5482</CharactersWithSpaces>
  <SharedDoc>false</SharedDoc>
  <HLinks>
    <vt:vector size="60" baseType="variant"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_Toc275713313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_Toc275713312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_Toc275713311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_Toc275713310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_Toc275713309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_Toc275713308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_Toc275713307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_Toc275713306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_Toc275713305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_Toc275713304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XABIER</dc:creator>
  <cp:lastModifiedBy>XABIER ARTIAGOITIA</cp:lastModifiedBy>
  <cp:revision>5</cp:revision>
  <cp:lastPrinted>2011-10-12T20:23:00Z</cp:lastPrinted>
  <dcterms:created xsi:type="dcterms:W3CDTF">2016-10-11T03:36:00Z</dcterms:created>
  <dcterms:modified xsi:type="dcterms:W3CDTF">2017-10-10T08:20:00Z</dcterms:modified>
</cp:coreProperties>
</file>