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5AF" w:rsidRPr="001965FF" w:rsidRDefault="001245AF" w:rsidP="001245AF">
      <w:pPr>
        <w:jc w:val="center"/>
        <w:rPr>
          <w:b/>
          <w:bCs/>
          <w:sz w:val="48"/>
          <w:szCs w:val="48"/>
          <w:lang w:val="eu-ES"/>
        </w:rPr>
      </w:pPr>
      <w:r w:rsidRPr="001965FF">
        <w:rPr>
          <w:b/>
          <w:bCs/>
          <w:sz w:val="48"/>
          <w:szCs w:val="48"/>
          <w:lang w:val="eu-ES"/>
        </w:rPr>
        <w:t>4. GAIA</w:t>
      </w:r>
    </w:p>
    <w:p w:rsidR="001245AF" w:rsidRPr="001965FF" w:rsidRDefault="001245AF" w:rsidP="001245AF">
      <w:pPr>
        <w:jc w:val="center"/>
        <w:rPr>
          <w:b/>
          <w:bCs/>
          <w:sz w:val="48"/>
          <w:szCs w:val="48"/>
          <w:lang w:val="eu-ES"/>
        </w:rPr>
      </w:pPr>
      <w:r w:rsidRPr="001965FF">
        <w:rPr>
          <w:b/>
          <w:bCs/>
          <w:sz w:val="48"/>
          <w:szCs w:val="48"/>
          <w:lang w:val="eu-ES"/>
        </w:rPr>
        <w:t>SISTEMA AUTONOMOAREN FARMAKOLOGIA: SISTEMA KOLINERGIKOA ETA ADRENERGIKOA</w:t>
      </w:r>
    </w:p>
    <w:p w:rsidR="003B4307" w:rsidRPr="00137DEC" w:rsidRDefault="003B4307" w:rsidP="001245AF">
      <w:pPr>
        <w:rPr>
          <w:rFonts w:cstheme="minorHAnsi"/>
          <w:b/>
          <w:bCs/>
          <w:sz w:val="48"/>
          <w:szCs w:val="48"/>
          <w:lang w:val="eu-ES"/>
        </w:rPr>
      </w:pPr>
    </w:p>
    <w:p w:rsidR="001245AF" w:rsidRPr="00137DEC" w:rsidRDefault="001245AF" w:rsidP="001245AF">
      <w:pPr>
        <w:rPr>
          <w:rFonts w:cstheme="minorHAnsi"/>
          <w:sz w:val="24"/>
          <w:szCs w:val="24"/>
          <w:u w:val="single"/>
          <w:lang w:val="eu-ES"/>
        </w:rPr>
      </w:pPr>
      <w:r w:rsidRPr="00137DEC">
        <w:rPr>
          <w:rFonts w:cstheme="minorHAnsi"/>
          <w:sz w:val="24"/>
          <w:szCs w:val="24"/>
          <w:u w:val="single"/>
          <w:lang w:val="eu-ES"/>
        </w:rPr>
        <w:t xml:space="preserve">Transmisio </w:t>
      </w:r>
      <w:r w:rsidRPr="00137DEC">
        <w:rPr>
          <w:rFonts w:cstheme="minorHAnsi"/>
          <w:b/>
          <w:sz w:val="24"/>
          <w:szCs w:val="24"/>
          <w:u w:val="single"/>
          <w:lang w:val="eu-ES"/>
        </w:rPr>
        <w:t>kolinergiko</w:t>
      </w:r>
      <w:r w:rsidRPr="00137DEC">
        <w:rPr>
          <w:rFonts w:cstheme="minorHAnsi"/>
          <w:sz w:val="24"/>
          <w:szCs w:val="24"/>
          <w:u w:val="single"/>
          <w:lang w:val="eu-ES"/>
        </w:rPr>
        <w:t xml:space="preserve">aren gain lan egiten duten </w:t>
      </w:r>
      <w:r w:rsidRPr="00137DEC">
        <w:rPr>
          <w:rFonts w:cstheme="minorHAnsi"/>
          <w:b/>
          <w:sz w:val="24"/>
          <w:szCs w:val="24"/>
          <w:u w:val="single"/>
          <w:lang w:val="eu-ES"/>
        </w:rPr>
        <w:t>farmako</w:t>
      </w:r>
      <w:r w:rsidRPr="00137DEC">
        <w:rPr>
          <w:rFonts w:cstheme="minorHAnsi"/>
          <w:sz w:val="24"/>
          <w:szCs w:val="24"/>
          <w:u w:val="single"/>
          <w:lang w:val="eu-ES"/>
        </w:rPr>
        <w:t>ak:</w:t>
      </w:r>
    </w:p>
    <w:p w:rsidR="00AE60CB" w:rsidRPr="00137DEC" w:rsidRDefault="003C1B3C" w:rsidP="001245AF">
      <w:pPr>
        <w:numPr>
          <w:ilvl w:val="0"/>
          <w:numId w:val="1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Agonista muskarinikoak </w:t>
      </w:r>
    </w:p>
    <w:p w:rsidR="00AE60CB" w:rsidRPr="00137DEC" w:rsidRDefault="003C1B3C" w:rsidP="001245AF">
      <w:pPr>
        <w:numPr>
          <w:ilvl w:val="0"/>
          <w:numId w:val="1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Antagonista muskarinikoak </w:t>
      </w:r>
    </w:p>
    <w:p w:rsidR="00AE60CB" w:rsidRPr="00137DEC" w:rsidRDefault="003C1B3C" w:rsidP="001245AF">
      <w:pPr>
        <w:numPr>
          <w:ilvl w:val="0"/>
          <w:numId w:val="1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Kitzikatzaile </w:t>
      </w:r>
      <w:proofErr w:type="spellStart"/>
      <w:r w:rsidRPr="00137DEC">
        <w:rPr>
          <w:rFonts w:cstheme="minorHAnsi"/>
          <w:sz w:val="24"/>
          <w:szCs w:val="24"/>
          <w:lang w:val="eu-ES"/>
        </w:rPr>
        <w:t>ganglionarrak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</w:t>
      </w:r>
    </w:p>
    <w:p w:rsidR="00AE60CB" w:rsidRPr="00137DEC" w:rsidRDefault="003C1B3C" w:rsidP="001245AF">
      <w:pPr>
        <w:numPr>
          <w:ilvl w:val="0"/>
          <w:numId w:val="1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Blokeante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</w:t>
      </w:r>
      <w:proofErr w:type="spellStart"/>
      <w:r w:rsidRPr="00137DEC">
        <w:rPr>
          <w:rFonts w:cstheme="minorHAnsi"/>
          <w:sz w:val="24"/>
          <w:szCs w:val="24"/>
          <w:lang w:val="eu-ES"/>
        </w:rPr>
        <w:t>ganglionarrak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</w:t>
      </w:r>
    </w:p>
    <w:p w:rsidR="00AE60CB" w:rsidRPr="00137DEC" w:rsidRDefault="003C1B3C" w:rsidP="001245AF">
      <w:pPr>
        <w:numPr>
          <w:ilvl w:val="0"/>
          <w:numId w:val="1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Blokeante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</w:t>
      </w:r>
      <w:proofErr w:type="spellStart"/>
      <w:r w:rsidRPr="00137DEC">
        <w:rPr>
          <w:rFonts w:cstheme="minorHAnsi"/>
          <w:sz w:val="24"/>
          <w:szCs w:val="24"/>
          <w:lang w:val="eu-ES"/>
        </w:rPr>
        <w:t>neuromuskularrak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</w:t>
      </w:r>
    </w:p>
    <w:p w:rsidR="00AE60CB" w:rsidRPr="00137DEC" w:rsidRDefault="003C1B3C" w:rsidP="001245AF">
      <w:pPr>
        <w:numPr>
          <w:ilvl w:val="0"/>
          <w:numId w:val="1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Antikolinesterasikoak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eta transmisio kolinergikoa indartzen duten beste farmako batzuk </w:t>
      </w:r>
    </w:p>
    <w:p w:rsidR="001245AF" w:rsidRPr="00137DEC" w:rsidRDefault="001245AF" w:rsidP="001245AF">
      <w:pPr>
        <w:ind w:left="720"/>
        <w:rPr>
          <w:rFonts w:cstheme="minorHAnsi"/>
          <w:sz w:val="24"/>
          <w:szCs w:val="24"/>
          <w:lang w:val="eu-ES"/>
        </w:rPr>
      </w:pPr>
    </w:p>
    <w:p w:rsidR="001245AF" w:rsidRPr="00137DEC" w:rsidRDefault="001245AF" w:rsidP="001245AF">
      <w:p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highlight w:val="yellow"/>
          <w:lang w:val="eu-ES"/>
        </w:rPr>
        <w:t>Agonista Muskarinikoak:</w:t>
      </w:r>
    </w:p>
    <w:p w:rsidR="001245AF" w:rsidRPr="00137DEC" w:rsidRDefault="001245AF" w:rsidP="001245AF">
      <w:p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ab/>
        <w:t>Aplikazioak:</w:t>
      </w:r>
    </w:p>
    <w:p w:rsidR="001245AF" w:rsidRPr="00137DEC" w:rsidRDefault="001245AF" w:rsidP="001245AF">
      <w:pPr>
        <w:pStyle w:val="Zerrenda-paragrafoa"/>
        <w:numPr>
          <w:ilvl w:val="0"/>
          <w:numId w:val="2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Pilokarpina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</w:t>
      </w:r>
      <w:proofErr w:type="spellStart"/>
      <w:r w:rsidRPr="00137DEC">
        <w:rPr>
          <w:rFonts w:cstheme="minorHAnsi"/>
          <w:sz w:val="24"/>
          <w:szCs w:val="24"/>
          <w:lang w:val="eu-ES"/>
        </w:rPr>
        <w:t>kolorioek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begi niniaren </w:t>
      </w:r>
      <w:proofErr w:type="spellStart"/>
      <w:r w:rsidRPr="00137DEC">
        <w:rPr>
          <w:rFonts w:cstheme="minorHAnsi"/>
          <w:sz w:val="24"/>
          <w:szCs w:val="24"/>
          <w:lang w:val="eu-ES"/>
        </w:rPr>
        <w:t>uzkurketa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eragin (miosia);</w:t>
      </w:r>
      <w:r w:rsidR="003679FF">
        <w:rPr>
          <w:rFonts w:cstheme="minorHAnsi"/>
          <w:sz w:val="24"/>
          <w:szCs w:val="24"/>
          <w:lang w:val="eu-ES"/>
        </w:rPr>
        <w:t xml:space="preserve"> </w:t>
      </w:r>
      <w:r w:rsidR="003B4307" w:rsidRPr="00137DEC">
        <w:rPr>
          <w:rFonts w:cstheme="minorHAnsi"/>
          <w:sz w:val="24"/>
          <w:szCs w:val="24"/>
          <w:lang w:val="eu-ES"/>
        </w:rPr>
        <w:t>g</w:t>
      </w:r>
      <w:r w:rsidRPr="00137DEC">
        <w:rPr>
          <w:rFonts w:cstheme="minorHAnsi"/>
          <w:sz w:val="24"/>
          <w:szCs w:val="24"/>
          <w:lang w:val="eu-ES"/>
        </w:rPr>
        <w:t xml:space="preserve">laukomaren </w:t>
      </w:r>
      <w:proofErr w:type="spellStart"/>
      <w:r w:rsidRPr="00137DEC">
        <w:rPr>
          <w:rFonts w:cstheme="minorHAnsi"/>
          <w:sz w:val="24"/>
          <w:szCs w:val="24"/>
          <w:lang w:val="eu-ES"/>
        </w:rPr>
        <w:t>ttdua</w:t>
      </w:r>
      <w:r w:rsidR="003B4307" w:rsidRPr="00137DEC">
        <w:rPr>
          <w:rFonts w:cstheme="minorHAnsi"/>
          <w:sz w:val="24"/>
          <w:szCs w:val="24"/>
          <w:lang w:val="eu-ES"/>
        </w:rPr>
        <w:t>n</w:t>
      </w:r>
      <w:proofErr w:type="spellEnd"/>
      <w:r w:rsidR="003B4307" w:rsidRPr="00137DEC">
        <w:rPr>
          <w:rFonts w:cstheme="minorHAnsi"/>
          <w:sz w:val="24"/>
          <w:szCs w:val="24"/>
          <w:lang w:val="eu-ES"/>
        </w:rPr>
        <w:t xml:space="preserve"> erabiltzen da</w:t>
      </w:r>
      <w:r w:rsidRPr="00137DEC">
        <w:rPr>
          <w:rFonts w:cstheme="minorHAnsi"/>
          <w:sz w:val="24"/>
          <w:szCs w:val="24"/>
          <w:lang w:val="eu-ES"/>
        </w:rPr>
        <w:t>.</w:t>
      </w:r>
    </w:p>
    <w:p w:rsidR="001245AF" w:rsidRPr="00137DEC" w:rsidRDefault="001245AF" w:rsidP="001245AF">
      <w:pPr>
        <w:pStyle w:val="Zerrenda-paragrafoa"/>
        <w:numPr>
          <w:ilvl w:val="0"/>
          <w:numId w:val="2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Pilokarpina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edo </w:t>
      </w:r>
      <w:proofErr w:type="spellStart"/>
      <w:r w:rsidRPr="00137DEC">
        <w:rPr>
          <w:rFonts w:cstheme="minorHAnsi"/>
          <w:sz w:val="24"/>
          <w:szCs w:val="24"/>
          <w:lang w:val="eu-ES"/>
        </w:rPr>
        <w:t>cevimelina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(M3 agonista) aho edo begi lehorren aurka.</w:t>
      </w:r>
    </w:p>
    <w:p w:rsidR="001245AF" w:rsidRPr="00137DEC" w:rsidRDefault="001245AF" w:rsidP="001245AF">
      <w:pPr>
        <w:pStyle w:val="Zerrenda-paragrafoa"/>
        <w:numPr>
          <w:ilvl w:val="0"/>
          <w:numId w:val="2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Betanekola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edo </w:t>
      </w:r>
      <w:proofErr w:type="spellStart"/>
      <w:r w:rsidRPr="00137DEC">
        <w:rPr>
          <w:rFonts w:cstheme="minorHAnsi"/>
          <w:sz w:val="24"/>
          <w:szCs w:val="24"/>
          <w:lang w:val="eu-ES"/>
        </w:rPr>
        <w:t>distigmina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(</w:t>
      </w:r>
      <w:proofErr w:type="spellStart"/>
      <w:r w:rsidRPr="00137DEC">
        <w:rPr>
          <w:rFonts w:cstheme="minorHAnsi"/>
          <w:sz w:val="24"/>
          <w:szCs w:val="24"/>
          <w:lang w:val="eu-ES"/>
        </w:rPr>
        <w:t>kolinesterasaren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inhibitzailea) maskuriaren hustuketa bultzatzeko edo laxante bezala erabili.</w:t>
      </w:r>
    </w:p>
    <w:p w:rsidR="001245AF" w:rsidRPr="00137DEC" w:rsidRDefault="001245AF" w:rsidP="001245AF">
      <w:pPr>
        <w:ind w:left="708"/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>Efektuak:</w:t>
      </w:r>
    </w:p>
    <w:p w:rsidR="001245AF" w:rsidRPr="00137DEC" w:rsidRDefault="001245AF" w:rsidP="001245AF">
      <w:pPr>
        <w:pStyle w:val="Zerrenda-paragrafoa"/>
        <w:numPr>
          <w:ilvl w:val="0"/>
          <w:numId w:val="3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>Kardiobaskularrak</w:t>
      </w:r>
    </w:p>
    <w:p w:rsidR="001245AF" w:rsidRPr="00137DEC" w:rsidRDefault="001245AF" w:rsidP="001245AF">
      <w:pPr>
        <w:pStyle w:val="Zerrenda-paragrafoa"/>
        <w:numPr>
          <w:ilvl w:val="1"/>
          <w:numId w:val="3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>Maiztasun eta</w:t>
      </w:r>
      <w:r w:rsidR="003B4307" w:rsidRPr="00137DEC">
        <w:rPr>
          <w:rFonts w:cstheme="minorHAnsi"/>
          <w:sz w:val="24"/>
          <w:szCs w:val="24"/>
          <w:lang w:val="eu-ES"/>
        </w:rPr>
        <w:t xml:space="preserve"> </w:t>
      </w:r>
      <w:r w:rsidRPr="00137DEC">
        <w:rPr>
          <w:rFonts w:cstheme="minorHAnsi"/>
          <w:sz w:val="24"/>
          <w:szCs w:val="24"/>
          <w:lang w:val="eu-ES"/>
        </w:rPr>
        <w:t>gastu kardiako gutxitu (bentrikuluen inerbazio parasinpatiko eskasa).</w:t>
      </w:r>
    </w:p>
    <w:p w:rsidR="00AE60CB" w:rsidRPr="00137DEC" w:rsidRDefault="003C1B3C" w:rsidP="001245AF">
      <w:pPr>
        <w:pStyle w:val="Zerrenda-paragrafoa"/>
        <w:numPr>
          <w:ilvl w:val="1"/>
          <w:numId w:val="3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>Basodilatazio orokortua (oxido nitrikoaren bitartez).</w:t>
      </w:r>
    </w:p>
    <w:p w:rsidR="001245AF" w:rsidRPr="00137DEC" w:rsidRDefault="001245AF" w:rsidP="001245AF">
      <w:pPr>
        <w:pStyle w:val="Zerrenda-paragrafoa"/>
        <w:numPr>
          <w:ilvl w:val="1"/>
          <w:numId w:val="3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>Presio arteriala nabarmenki jaitsi.</w:t>
      </w:r>
    </w:p>
    <w:p w:rsidR="001245AF" w:rsidRPr="00137DEC" w:rsidRDefault="001245AF" w:rsidP="001245AF">
      <w:pPr>
        <w:pStyle w:val="Zerrenda-paragrafoa"/>
        <w:numPr>
          <w:ilvl w:val="0"/>
          <w:numId w:val="3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lastRenderedPageBreak/>
        <w:t>Muskulu leun ez-baskularra:</w:t>
      </w:r>
    </w:p>
    <w:p w:rsidR="001245AF" w:rsidRPr="00137DEC" w:rsidRDefault="001245AF" w:rsidP="001245AF">
      <w:pPr>
        <w:pStyle w:val="Zerrenda-paragrafoa"/>
        <w:numPr>
          <w:ilvl w:val="1"/>
          <w:numId w:val="3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Uzkurketa eragin, beraz, digestio hodiko </w:t>
      </w:r>
      <w:r w:rsidR="001C135C" w:rsidRPr="00137DEC">
        <w:rPr>
          <w:rFonts w:cstheme="minorHAnsi"/>
          <w:sz w:val="24"/>
          <w:szCs w:val="24"/>
          <w:lang w:val="eu-ES"/>
        </w:rPr>
        <w:t xml:space="preserve">aktibitate </w:t>
      </w:r>
      <w:r w:rsidRPr="00137DEC">
        <w:rPr>
          <w:rFonts w:cstheme="minorHAnsi"/>
          <w:sz w:val="24"/>
          <w:szCs w:val="24"/>
          <w:lang w:val="eu-ES"/>
        </w:rPr>
        <w:t>peristaltiko</w:t>
      </w:r>
      <w:r w:rsidR="001C135C" w:rsidRPr="00137DEC">
        <w:rPr>
          <w:rFonts w:cstheme="minorHAnsi"/>
          <w:sz w:val="24"/>
          <w:szCs w:val="24"/>
          <w:lang w:val="eu-ES"/>
        </w:rPr>
        <w:t>aren gehikuntza eragin.</w:t>
      </w:r>
    </w:p>
    <w:p w:rsidR="001C135C" w:rsidRPr="00137DEC" w:rsidRDefault="001C135C" w:rsidP="001245AF">
      <w:pPr>
        <w:pStyle w:val="Zerrenda-paragrafoa"/>
        <w:numPr>
          <w:ilvl w:val="1"/>
          <w:numId w:val="3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Muskulu </w:t>
      </w:r>
      <w:proofErr w:type="spellStart"/>
      <w:r w:rsidRPr="00137DEC">
        <w:rPr>
          <w:rFonts w:cstheme="minorHAnsi"/>
          <w:sz w:val="24"/>
          <w:szCs w:val="24"/>
          <w:lang w:val="eu-ES"/>
        </w:rPr>
        <w:t>detrusorearen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</w:t>
      </w:r>
      <w:proofErr w:type="spellStart"/>
      <w:r w:rsidRPr="00137DEC">
        <w:rPr>
          <w:rFonts w:cstheme="minorHAnsi"/>
          <w:sz w:val="24"/>
          <w:szCs w:val="24"/>
          <w:lang w:val="eu-ES"/>
        </w:rPr>
        <w:t>uzkurketak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areagotu.</w:t>
      </w:r>
    </w:p>
    <w:p w:rsidR="001C135C" w:rsidRPr="00137DEC" w:rsidRDefault="001C135C" w:rsidP="001245AF">
      <w:pPr>
        <w:pStyle w:val="Zerrenda-paragrafoa"/>
        <w:numPr>
          <w:ilvl w:val="1"/>
          <w:numId w:val="3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Bronkouzkurketa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(bronkioetako muskulu leunaren bitartez).</w:t>
      </w:r>
    </w:p>
    <w:p w:rsidR="001C135C" w:rsidRPr="00137DEC" w:rsidRDefault="001C135C" w:rsidP="001C135C">
      <w:pPr>
        <w:pStyle w:val="Zerrenda-paragrafoa"/>
        <w:numPr>
          <w:ilvl w:val="0"/>
          <w:numId w:val="3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>Izerdi, negar, jariakinak</w:t>
      </w:r>
    </w:p>
    <w:p w:rsidR="001C135C" w:rsidRPr="00137DEC" w:rsidRDefault="001C135C" w:rsidP="001C135C">
      <w:pPr>
        <w:pStyle w:val="Zerrenda-paragrafoa"/>
        <w:numPr>
          <w:ilvl w:val="1"/>
          <w:numId w:val="3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Bronkouzkurketak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eta jariakinek arnasketa zaildu dezakete.</w:t>
      </w:r>
    </w:p>
    <w:p w:rsidR="001C135C" w:rsidRPr="00137DEC" w:rsidRDefault="001C135C" w:rsidP="001C135C">
      <w:pPr>
        <w:pStyle w:val="Zerrenda-paragrafoa"/>
        <w:numPr>
          <w:ilvl w:val="0"/>
          <w:numId w:val="3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>Begietan efektua:</w:t>
      </w:r>
    </w:p>
    <w:p w:rsidR="001C135C" w:rsidRPr="00137DEC" w:rsidRDefault="001C135C" w:rsidP="001C135C">
      <w:pPr>
        <w:pStyle w:val="Zerrenda-paragrafoa"/>
        <w:numPr>
          <w:ilvl w:val="1"/>
          <w:numId w:val="3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Begi niniaren uzkurtzaile muskuluaren </w:t>
      </w:r>
      <w:proofErr w:type="spellStart"/>
      <w:r w:rsidRPr="00137DEC">
        <w:rPr>
          <w:rFonts w:cstheme="minorHAnsi"/>
          <w:sz w:val="24"/>
          <w:szCs w:val="24"/>
          <w:lang w:val="eu-ES"/>
        </w:rPr>
        <w:t>uzkurketa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garrantzitsua, begi-ninia argi intentsitate desberdinetara egokitzeko.</w:t>
      </w:r>
    </w:p>
    <w:p w:rsidR="001C135C" w:rsidRPr="00137DEC" w:rsidRDefault="001C135C" w:rsidP="001C135C">
      <w:pPr>
        <w:pStyle w:val="Zerrenda-paragrafoa"/>
        <w:numPr>
          <w:ilvl w:val="1"/>
          <w:numId w:val="3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Begi barneko presioa erregulatu. (Begi ninia zabaltzen edo dilatatzen denean </w:t>
      </w:r>
      <w:proofErr w:type="spellStart"/>
      <w:r w:rsidRPr="00137DEC">
        <w:rPr>
          <w:rFonts w:cstheme="minorHAnsi"/>
          <w:sz w:val="24"/>
          <w:szCs w:val="24"/>
          <w:lang w:val="eu-ES"/>
        </w:rPr>
        <w:t>drenajea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itxi egiten da eta ondorioz begi barneko presioa handitu. Agonista muskarinikoek efektu hori gutxitzen dute eta horrela baita begi barnekoa ere).</w:t>
      </w:r>
    </w:p>
    <w:p w:rsidR="001C135C" w:rsidRPr="00137DEC" w:rsidRDefault="001C135C" w:rsidP="001C135C">
      <w:pPr>
        <w:pStyle w:val="Zerrenda-paragrafoa"/>
        <w:numPr>
          <w:ilvl w:val="0"/>
          <w:numId w:val="3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>Aurkako efektuak:</w:t>
      </w:r>
    </w:p>
    <w:p w:rsidR="001C135C" w:rsidRPr="00137DEC" w:rsidRDefault="001C135C" w:rsidP="001C135C">
      <w:pPr>
        <w:pStyle w:val="Zerrenda-paragrafoa"/>
        <w:numPr>
          <w:ilvl w:val="1"/>
          <w:numId w:val="3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Erantzun muskarinikoa oso bortitza: </w:t>
      </w:r>
      <w:proofErr w:type="spellStart"/>
      <w:r w:rsidRPr="00137DEC">
        <w:rPr>
          <w:rFonts w:cstheme="minorHAnsi"/>
          <w:sz w:val="24"/>
          <w:szCs w:val="24"/>
          <w:lang w:val="eu-ES"/>
        </w:rPr>
        <w:t>gonbitolarriak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, </w:t>
      </w:r>
      <w:proofErr w:type="spellStart"/>
      <w:r w:rsidRPr="00137DEC">
        <w:rPr>
          <w:rFonts w:cstheme="minorHAnsi"/>
          <w:sz w:val="24"/>
          <w:szCs w:val="24"/>
          <w:lang w:val="eu-ES"/>
        </w:rPr>
        <w:t>botakak</w:t>
      </w:r>
      <w:proofErr w:type="spellEnd"/>
      <w:r w:rsidRPr="00137DEC">
        <w:rPr>
          <w:rFonts w:cstheme="minorHAnsi"/>
          <w:sz w:val="24"/>
          <w:szCs w:val="24"/>
          <w:lang w:val="eu-ES"/>
        </w:rPr>
        <w:t>, esternoi azpiko mina, disnea, ikusmen lausoa, miosia, negar isuria, tripetako minak, beherakoa, etab.</w:t>
      </w:r>
    </w:p>
    <w:p w:rsidR="001C135C" w:rsidRPr="00137DEC" w:rsidRDefault="001C135C" w:rsidP="001C135C">
      <w:pPr>
        <w:pStyle w:val="Zerrenda-paragrafoa"/>
        <w:numPr>
          <w:ilvl w:val="1"/>
          <w:numId w:val="3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Agonista muskarinikoak jan baino 1-2 ordu lehenago hartu behar dira, </w:t>
      </w:r>
      <w:proofErr w:type="spellStart"/>
      <w:r w:rsidRPr="00137DEC">
        <w:rPr>
          <w:rFonts w:cstheme="minorHAnsi"/>
          <w:sz w:val="24"/>
          <w:szCs w:val="24"/>
          <w:lang w:val="eu-ES"/>
        </w:rPr>
        <w:t>gonbitolarriak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eta </w:t>
      </w:r>
      <w:proofErr w:type="spellStart"/>
      <w:r w:rsidRPr="00137DEC">
        <w:rPr>
          <w:rFonts w:cstheme="minorHAnsi"/>
          <w:sz w:val="24"/>
          <w:szCs w:val="24"/>
          <w:lang w:val="eu-ES"/>
        </w:rPr>
        <w:t>botakak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eragin ditzakete bestela.</w:t>
      </w:r>
    </w:p>
    <w:p w:rsidR="001245AF" w:rsidRPr="00137DEC" w:rsidRDefault="001245AF" w:rsidP="001245AF">
      <w:pPr>
        <w:rPr>
          <w:rFonts w:cstheme="minorHAnsi"/>
          <w:sz w:val="24"/>
          <w:szCs w:val="24"/>
          <w:lang w:val="eu-ES"/>
        </w:rPr>
      </w:pPr>
    </w:p>
    <w:p w:rsidR="00E85E19" w:rsidRPr="00137DEC" w:rsidRDefault="00E85E19" w:rsidP="001245AF">
      <w:p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highlight w:val="green"/>
          <w:lang w:val="eu-ES"/>
        </w:rPr>
        <w:t>Antagonista Muskarinikoak:</w:t>
      </w:r>
    </w:p>
    <w:p w:rsidR="00E85E19" w:rsidRPr="00137DEC" w:rsidRDefault="00E85E19" w:rsidP="00E85E19">
      <w:p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lang w:val="eu-ES"/>
        </w:rPr>
        <w:tab/>
      </w:r>
      <w:r w:rsidRPr="00137DEC">
        <w:rPr>
          <w:rFonts w:cstheme="minorHAnsi"/>
          <w:sz w:val="24"/>
          <w:szCs w:val="24"/>
          <w:lang w:val="eu-ES"/>
        </w:rPr>
        <w:t>Aplikazioak:</w:t>
      </w:r>
    </w:p>
    <w:p w:rsidR="00E85E19" w:rsidRPr="00137DEC" w:rsidRDefault="00E85E19" w:rsidP="003C1B3C">
      <w:pPr>
        <w:pStyle w:val="Zerrenda-paragrafoa"/>
        <w:numPr>
          <w:ilvl w:val="0"/>
          <w:numId w:val="4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Sistema kardiobaskularrean </w:t>
      </w:r>
      <w:proofErr w:type="spellStart"/>
      <w:r w:rsidRPr="00137DEC">
        <w:rPr>
          <w:rFonts w:cstheme="minorHAnsi"/>
          <w:sz w:val="24"/>
          <w:szCs w:val="24"/>
          <w:lang w:val="eu-ES"/>
        </w:rPr>
        <w:t>bradikardia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</w:t>
      </w:r>
      <w:proofErr w:type="spellStart"/>
      <w:r w:rsidRPr="00137DEC">
        <w:rPr>
          <w:rFonts w:cstheme="minorHAnsi"/>
          <w:sz w:val="24"/>
          <w:szCs w:val="24"/>
          <w:lang w:val="eu-ES"/>
        </w:rPr>
        <w:t>sinusalaren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</w:t>
      </w:r>
      <w:proofErr w:type="spellStart"/>
      <w:r w:rsidRPr="00137DEC">
        <w:rPr>
          <w:rFonts w:cstheme="minorHAnsi"/>
          <w:sz w:val="24"/>
          <w:szCs w:val="24"/>
          <w:lang w:val="eu-ES"/>
        </w:rPr>
        <w:t>ttduan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(miokardio </w:t>
      </w:r>
      <w:proofErr w:type="spellStart"/>
      <w:r w:rsidRPr="00137DEC">
        <w:rPr>
          <w:rFonts w:cstheme="minorHAnsi"/>
          <w:sz w:val="24"/>
          <w:szCs w:val="24"/>
          <w:lang w:val="eu-ES"/>
        </w:rPr>
        <w:t>infarktuaren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ondoren agertzen dena).</w:t>
      </w:r>
    </w:p>
    <w:p w:rsidR="00AE60CB" w:rsidRPr="00137DEC" w:rsidRDefault="003C1B3C" w:rsidP="003C1B3C">
      <w:pPr>
        <w:pStyle w:val="Zerrenda-paragrafoa"/>
        <w:numPr>
          <w:ilvl w:val="0"/>
          <w:numId w:val="4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Oftalmologian begi-ninia </w:t>
      </w:r>
      <w:proofErr w:type="spellStart"/>
      <w:r w:rsidRPr="00137DEC">
        <w:rPr>
          <w:rFonts w:cstheme="minorHAnsi"/>
          <w:sz w:val="24"/>
          <w:szCs w:val="24"/>
          <w:lang w:val="eu-ES"/>
        </w:rPr>
        <w:t>dialatatzeko</w:t>
      </w:r>
      <w:proofErr w:type="spellEnd"/>
      <w:r w:rsidRPr="00137DEC">
        <w:rPr>
          <w:rFonts w:cstheme="minorHAnsi"/>
          <w:sz w:val="24"/>
          <w:szCs w:val="24"/>
          <w:lang w:val="eu-ES"/>
        </w:rPr>
        <w:t>.</w:t>
      </w:r>
    </w:p>
    <w:p w:rsidR="00E85E19" w:rsidRPr="00137DEC" w:rsidRDefault="00E85E19" w:rsidP="003C1B3C">
      <w:pPr>
        <w:pStyle w:val="Zerrenda-paragrafoa"/>
        <w:numPr>
          <w:ilvl w:val="0"/>
          <w:numId w:val="4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Neurologian </w:t>
      </w:r>
      <w:proofErr w:type="spellStart"/>
      <w:r w:rsidRPr="00137DEC">
        <w:rPr>
          <w:rFonts w:cstheme="minorHAnsi"/>
          <w:sz w:val="24"/>
          <w:szCs w:val="24"/>
          <w:lang w:val="eu-ES"/>
        </w:rPr>
        <w:t>zinetosia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prebenitzeko. (</w:t>
      </w:r>
      <w:proofErr w:type="spellStart"/>
      <w:r w:rsidRPr="00137DEC">
        <w:rPr>
          <w:rFonts w:cstheme="minorHAnsi"/>
          <w:sz w:val="24"/>
          <w:szCs w:val="24"/>
          <w:lang w:val="eu-ES"/>
        </w:rPr>
        <w:t>Antipsikotikoek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eragiten dituzten mugimenduen eraldaketen aurka).</w:t>
      </w:r>
    </w:p>
    <w:p w:rsidR="00E85E19" w:rsidRPr="00137DEC" w:rsidRDefault="00E85E19" w:rsidP="003C1B3C">
      <w:pPr>
        <w:pStyle w:val="Zerrenda-paragrafoa"/>
        <w:numPr>
          <w:ilvl w:val="0"/>
          <w:numId w:val="4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Asma + </w:t>
      </w:r>
      <w:proofErr w:type="spellStart"/>
      <w:r w:rsidRPr="00137DEC">
        <w:rPr>
          <w:rFonts w:cstheme="minorHAnsi"/>
          <w:sz w:val="24"/>
          <w:szCs w:val="24"/>
          <w:lang w:val="eu-ES"/>
        </w:rPr>
        <w:t>EPOCaren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</w:t>
      </w:r>
      <w:proofErr w:type="spellStart"/>
      <w:r w:rsidRPr="00137DEC">
        <w:rPr>
          <w:rFonts w:cstheme="minorHAnsi"/>
          <w:sz w:val="24"/>
          <w:szCs w:val="24"/>
          <w:lang w:val="eu-ES"/>
        </w:rPr>
        <w:t>ttduan</w:t>
      </w:r>
      <w:proofErr w:type="spellEnd"/>
      <w:r w:rsidRPr="00137DEC">
        <w:rPr>
          <w:rFonts w:cstheme="minorHAnsi"/>
          <w:sz w:val="24"/>
          <w:szCs w:val="24"/>
          <w:lang w:val="eu-ES"/>
        </w:rPr>
        <w:t>.</w:t>
      </w:r>
    </w:p>
    <w:p w:rsidR="00AE60CB" w:rsidRPr="00137DEC" w:rsidRDefault="003C1B3C" w:rsidP="003C1B3C">
      <w:pPr>
        <w:pStyle w:val="Zerrenda-paragrafoa"/>
        <w:numPr>
          <w:ilvl w:val="0"/>
          <w:numId w:val="4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Premedikazio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anestesikoak eragiten dituen sekrezioak inhibitzeko. </w:t>
      </w:r>
    </w:p>
    <w:p w:rsidR="00E85E19" w:rsidRPr="00137DEC" w:rsidRDefault="00E85E19" w:rsidP="003C1B3C">
      <w:pPr>
        <w:pStyle w:val="Zerrenda-paragrafoa"/>
        <w:numPr>
          <w:ilvl w:val="0"/>
          <w:numId w:val="4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Digestiboki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endoskopia errazteko. (Muskulu leuna erlaxatu</w:t>
      </w:r>
      <w:r w:rsidR="007F7354" w:rsidRPr="00137DEC">
        <w:rPr>
          <w:rFonts w:cstheme="minorHAnsi"/>
          <w:sz w:val="24"/>
          <w:szCs w:val="24"/>
          <w:lang w:val="eu-ES"/>
        </w:rPr>
        <w:t>)</w:t>
      </w:r>
    </w:p>
    <w:p w:rsidR="007F7354" w:rsidRPr="00137DEC" w:rsidRDefault="007F7354" w:rsidP="007F7354">
      <w:pPr>
        <w:rPr>
          <w:rFonts w:cstheme="minorHAnsi"/>
          <w:sz w:val="24"/>
          <w:szCs w:val="24"/>
          <w:lang w:val="eu-ES"/>
        </w:rPr>
      </w:pPr>
    </w:p>
    <w:p w:rsidR="007F7354" w:rsidRPr="00137DEC" w:rsidRDefault="00C21A83" w:rsidP="007F7354">
      <w:pPr>
        <w:rPr>
          <w:rFonts w:cstheme="minorHAnsi"/>
          <w:sz w:val="24"/>
          <w:szCs w:val="24"/>
          <w:lang w:val="eu-ES"/>
        </w:rPr>
      </w:pPr>
      <w:r>
        <w:rPr>
          <w:rFonts w:cstheme="minorHAnsi"/>
          <w:noProof/>
          <w:sz w:val="24"/>
          <w:szCs w:val="24"/>
          <w:lang w:val="eu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5.35pt;margin-top:12.5pt;width:169.25pt;height:54.25pt;z-index:251660288;mso-width-percent:400;mso-width-percent:400;mso-width-relative:margin;mso-height-relative:margin">
            <v:textbox>
              <w:txbxContent>
                <w:p w:rsidR="00DE51A4" w:rsidRPr="007F7354" w:rsidRDefault="00DE51A4" w:rsidP="007F7354">
                  <w:pPr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Nahiko liposolugarriak, hesi hematoentzefalikoa nahiko erraz zeharkatu.</w:t>
                  </w:r>
                </w:p>
                <w:p w:rsidR="00DE51A4" w:rsidRDefault="00DE51A4"/>
              </w:txbxContent>
            </v:textbox>
          </v:shape>
        </w:pict>
      </w:r>
      <w:r w:rsidR="007F7354" w:rsidRPr="00137DEC">
        <w:rPr>
          <w:rFonts w:cstheme="minorHAnsi"/>
          <w:sz w:val="24"/>
          <w:szCs w:val="24"/>
          <w:lang w:val="eu-ES"/>
        </w:rPr>
        <w:t xml:space="preserve">Erabilienak: </w:t>
      </w:r>
    </w:p>
    <w:p w:rsidR="007F7354" w:rsidRPr="00137DEC" w:rsidRDefault="007F7354" w:rsidP="003C1B3C">
      <w:pPr>
        <w:pStyle w:val="Zerrenda-paragrafoa"/>
        <w:numPr>
          <w:ilvl w:val="0"/>
          <w:numId w:val="5"/>
        </w:numPr>
        <w:rPr>
          <w:rFonts w:cstheme="minorHAnsi"/>
          <w:sz w:val="24"/>
          <w:szCs w:val="24"/>
          <w:highlight w:val="green"/>
          <w:lang w:val="eu-ES"/>
        </w:rPr>
      </w:pPr>
      <w:r w:rsidRPr="00137DEC">
        <w:rPr>
          <w:rFonts w:cstheme="minorHAnsi"/>
          <w:sz w:val="24"/>
          <w:szCs w:val="24"/>
          <w:highlight w:val="green"/>
          <w:lang w:val="eu-ES"/>
        </w:rPr>
        <w:t>Atropina</w:t>
      </w:r>
    </w:p>
    <w:p w:rsidR="007F7354" w:rsidRPr="00137DEC" w:rsidRDefault="007F7354" w:rsidP="003C1B3C">
      <w:pPr>
        <w:pStyle w:val="Zerrenda-paragrafoa"/>
        <w:numPr>
          <w:ilvl w:val="0"/>
          <w:numId w:val="5"/>
        </w:numPr>
        <w:rPr>
          <w:rFonts w:cstheme="minorHAnsi"/>
          <w:sz w:val="24"/>
          <w:szCs w:val="24"/>
          <w:highlight w:val="green"/>
          <w:lang w:val="eu-ES"/>
        </w:rPr>
      </w:pPr>
      <w:proofErr w:type="spellStart"/>
      <w:r w:rsidRPr="00137DEC">
        <w:rPr>
          <w:rFonts w:cstheme="minorHAnsi"/>
          <w:sz w:val="24"/>
          <w:szCs w:val="24"/>
          <w:highlight w:val="green"/>
          <w:lang w:val="eu-ES"/>
        </w:rPr>
        <w:t>Hioscina</w:t>
      </w:r>
      <w:proofErr w:type="spellEnd"/>
      <w:r w:rsidRPr="00137DEC">
        <w:rPr>
          <w:rFonts w:cstheme="minorHAnsi"/>
          <w:sz w:val="24"/>
          <w:szCs w:val="24"/>
          <w:highlight w:val="green"/>
          <w:lang w:val="eu-ES"/>
        </w:rPr>
        <w:t xml:space="preserve"> edo </w:t>
      </w:r>
      <w:proofErr w:type="spellStart"/>
      <w:r w:rsidRPr="00137DEC">
        <w:rPr>
          <w:rFonts w:cstheme="minorHAnsi"/>
          <w:sz w:val="24"/>
          <w:szCs w:val="24"/>
          <w:highlight w:val="green"/>
          <w:lang w:val="eu-ES"/>
        </w:rPr>
        <w:t>escopolamina</w:t>
      </w:r>
      <w:proofErr w:type="spellEnd"/>
    </w:p>
    <w:p w:rsidR="007F7354" w:rsidRPr="00137DEC" w:rsidRDefault="00C21A83" w:rsidP="007F7354">
      <w:pPr>
        <w:rPr>
          <w:rFonts w:cstheme="minorHAnsi"/>
          <w:sz w:val="24"/>
          <w:szCs w:val="24"/>
          <w:lang w:val="eu-ES"/>
        </w:rPr>
      </w:pPr>
      <w:r>
        <w:rPr>
          <w:rFonts w:cstheme="minorHAnsi"/>
          <w:noProof/>
          <w:sz w:val="24"/>
          <w:szCs w:val="24"/>
          <w:lang w:val="eu-ES" w:eastAsia="en-US"/>
        </w:rPr>
        <w:pict>
          <v:shape id="_x0000_s1027" type="#_x0000_t202" style="position:absolute;margin-left:185.75pt;margin-top:18.4pt;width:204.5pt;height:53.05pt;z-index:251662336;mso-width-relative:margin;mso-height-relative:margin">
            <v:textbox>
              <w:txbxContent>
                <w:p w:rsidR="00DE51A4" w:rsidRDefault="00DE51A4">
                  <w:r>
                    <w:t>E</w:t>
                  </w:r>
                  <w:r w:rsidRPr="00AA7294">
                    <w:t>z dute hezi hematoentzefalikoa zeharkatzen eta beraz, soilik efektu periferikoak eragiten dituzte.</w:t>
                  </w:r>
                </w:p>
              </w:txbxContent>
            </v:textbox>
          </v:shape>
        </w:pict>
      </w:r>
    </w:p>
    <w:p w:rsidR="007F7354" w:rsidRPr="00137DEC" w:rsidRDefault="007F7354" w:rsidP="003C1B3C">
      <w:pPr>
        <w:pStyle w:val="Zerrenda-paragrafoa"/>
        <w:numPr>
          <w:ilvl w:val="0"/>
          <w:numId w:val="5"/>
        </w:numPr>
        <w:rPr>
          <w:rFonts w:cstheme="minorHAnsi"/>
          <w:sz w:val="24"/>
          <w:szCs w:val="24"/>
          <w:highlight w:val="green"/>
          <w:lang w:val="eu-ES"/>
        </w:rPr>
      </w:pPr>
      <w:proofErr w:type="spellStart"/>
      <w:r w:rsidRPr="00137DEC">
        <w:rPr>
          <w:rFonts w:cstheme="minorHAnsi"/>
          <w:sz w:val="24"/>
          <w:szCs w:val="24"/>
          <w:highlight w:val="green"/>
          <w:lang w:val="eu-ES"/>
        </w:rPr>
        <w:lastRenderedPageBreak/>
        <w:t>Hioscina</w:t>
      </w:r>
      <w:proofErr w:type="spellEnd"/>
      <w:r w:rsidRPr="00137DEC">
        <w:rPr>
          <w:rFonts w:cstheme="minorHAnsi"/>
          <w:sz w:val="24"/>
          <w:szCs w:val="24"/>
          <w:highlight w:val="green"/>
          <w:lang w:val="eu-ES"/>
        </w:rPr>
        <w:t xml:space="preserve"> </w:t>
      </w:r>
      <w:proofErr w:type="spellStart"/>
      <w:r w:rsidRPr="00137DEC">
        <w:rPr>
          <w:rFonts w:cstheme="minorHAnsi"/>
          <w:sz w:val="24"/>
          <w:szCs w:val="24"/>
          <w:highlight w:val="green"/>
          <w:lang w:val="eu-ES"/>
        </w:rPr>
        <w:t>butilbromuro</w:t>
      </w:r>
      <w:proofErr w:type="spellEnd"/>
    </w:p>
    <w:p w:rsidR="007F7354" w:rsidRPr="00137DEC" w:rsidRDefault="007F7354" w:rsidP="003C1B3C">
      <w:pPr>
        <w:pStyle w:val="Zerrenda-paragrafoa"/>
        <w:numPr>
          <w:ilvl w:val="0"/>
          <w:numId w:val="5"/>
        </w:numPr>
        <w:rPr>
          <w:rFonts w:cstheme="minorHAnsi"/>
          <w:sz w:val="24"/>
          <w:szCs w:val="24"/>
          <w:highlight w:val="green"/>
          <w:lang w:val="eu-ES"/>
        </w:rPr>
      </w:pPr>
      <w:proofErr w:type="spellStart"/>
      <w:r w:rsidRPr="00137DEC">
        <w:rPr>
          <w:rFonts w:cstheme="minorHAnsi"/>
          <w:sz w:val="24"/>
          <w:szCs w:val="24"/>
          <w:highlight w:val="green"/>
          <w:lang w:val="eu-ES"/>
        </w:rPr>
        <w:t>Propantelina</w:t>
      </w:r>
      <w:proofErr w:type="spellEnd"/>
    </w:p>
    <w:p w:rsidR="007F7354" w:rsidRPr="00137DEC" w:rsidRDefault="007F7354" w:rsidP="007F7354">
      <w:pPr>
        <w:rPr>
          <w:rFonts w:cstheme="minorHAnsi"/>
          <w:sz w:val="24"/>
          <w:szCs w:val="24"/>
          <w:lang w:val="eu-ES"/>
        </w:rPr>
      </w:pPr>
    </w:p>
    <w:p w:rsidR="007F7354" w:rsidRPr="00137DEC" w:rsidRDefault="007F7354" w:rsidP="003C1B3C">
      <w:pPr>
        <w:pStyle w:val="Zerrenda-paragrafoa"/>
        <w:numPr>
          <w:ilvl w:val="0"/>
          <w:numId w:val="5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highlight w:val="green"/>
          <w:lang w:val="eu-ES"/>
        </w:rPr>
        <w:t>Ipratropio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(bronkodilatadorea)</w:t>
      </w:r>
    </w:p>
    <w:p w:rsidR="007F7354" w:rsidRPr="00137DEC" w:rsidRDefault="007F7354" w:rsidP="003C1B3C">
      <w:pPr>
        <w:pStyle w:val="Zerrenda-paragrafoa"/>
        <w:numPr>
          <w:ilvl w:val="0"/>
          <w:numId w:val="5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highlight w:val="green"/>
          <w:lang w:val="eu-ES"/>
        </w:rPr>
        <w:t>Ziklopentolatoa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+ </w:t>
      </w:r>
      <w:proofErr w:type="spellStart"/>
      <w:r w:rsidRPr="00137DEC">
        <w:rPr>
          <w:rFonts w:cstheme="minorHAnsi"/>
          <w:sz w:val="24"/>
          <w:szCs w:val="24"/>
          <w:highlight w:val="green"/>
          <w:lang w:val="eu-ES"/>
        </w:rPr>
        <w:t>tropicamida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(erabilera oftalmologikoa)</w:t>
      </w:r>
    </w:p>
    <w:p w:rsidR="007F7354" w:rsidRPr="00137DEC" w:rsidRDefault="007F7354" w:rsidP="003C1B3C">
      <w:pPr>
        <w:pStyle w:val="Zerrenda-paragrafoa"/>
        <w:numPr>
          <w:ilvl w:val="0"/>
          <w:numId w:val="5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highlight w:val="green"/>
          <w:lang w:val="eu-ES"/>
        </w:rPr>
        <w:t>Oxibutinina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+ </w:t>
      </w:r>
      <w:proofErr w:type="spellStart"/>
      <w:r w:rsidRPr="00137DEC">
        <w:rPr>
          <w:rFonts w:cstheme="minorHAnsi"/>
          <w:sz w:val="24"/>
          <w:szCs w:val="24"/>
          <w:highlight w:val="green"/>
          <w:lang w:val="eu-ES"/>
        </w:rPr>
        <w:t>tolterodina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+ </w:t>
      </w:r>
      <w:proofErr w:type="spellStart"/>
      <w:r w:rsidRPr="00137DEC">
        <w:rPr>
          <w:rFonts w:cstheme="minorHAnsi"/>
          <w:sz w:val="24"/>
          <w:szCs w:val="24"/>
          <w:highlight w:val="green"/>
          <w:lang w:val="eu-ES"/>
        </w:rPr>
        <w:t>darifenacina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(gernu inkontinentzian mikzioa inhibitzeko)</w:t>
      </w:r>
    </w:p>
    <w:p w:rsidR="00AA7294" w:rsidRPr="00137DEC" w:rsidRDefault="00AA7294" w:rsidP="00AA7294">
      <w:pPr>
        <w:rPr>
          <w:rFonts w:cstheme="minorHAnsi"/>
          <w:sz w:val="24"/>
          <w:szCs w:val="24"/>
          <w:lang w:val="eu-ES"/>
        </w:rPr>
      </w:pPr>
    </w:p>
    <w:p w:rsidR="00AA7294" w:rsidRPr="00137DEC" w:rsidRDefault="00AA7294" w:rsidP="006A3BC9">
      <w:pPr>
        <w:ind w:left="360" w:firstLine="348"/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>Efektuak</w:t>
      </w:r>
      <w:r w:rsidR="00665C4A" w:rsidRPr="00137DEC">
        <w:rPr>
          <w:rFonts w:cstheme="minorHAnsi"/>
          <w:sz w:val="24"/>
          <w:szCs w:val="24"/>
          <w:lang w:val="eu-ES"/>
        </w:rPr>
        <w:t xml:space="preserve"> (atropina)</w:t>
      </w:r>
      <w:r w:rsidRPr="00137DEC">
        <w:rPr>
          <w:rFonts w:cstheme="minorHAnsi"/>
          <w:sz w:val="24"/>
          <w:szCs w:val="24"/>
          <w:lang w:val="eu-ES"/>
        </w:rPr>
        <w:t>:</w:t>
      </w:r>
    </w:p>
    <w:p w:rsidR="00665C4A" w:rsidRPr="00137DEC" w:rsidRDefault="00665C4A" w:rsidP="003C1B3C">
      <w:pPr>
        <w:pStyle w:val="Zerrenda-paragrafoa"/>
        <w:numPr>
          <w:ilvl w:val="0"/>
          <w:numId w:val="6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bCs/>
          <w:sz w:val="24"/>
          <w:szCs w:val="24"/>
          <w:lang w:val="eu-ES"/>
        </w:rPr>
        <w:t xml:space="preserve">Jariakinak inhibitzen </w:t>
      </w:r>
      <w:r w:rsidRPr="00137DEC">
        <w:rPr>
          <w:rFonts w:cstheme="minorHAnsi"/>
          <w:sz w:val="24"/>
          <w:szCs w:val="24"/>
          <w:lang w:val="eu-ES"/>
        </w:rPr>
        <w:t>ditu</w:t>
      </w:r>
      <w:r w:rsidRPr="00137DEC">
        <w:rPr>
          <w:rFonts w:cstheme="minorHAnsi"/>
          <w:bCs/>
          <w:sz w:val="24"/>
          <w:szCs w:val="24"/>
          <w:lang w:val="eu-ES"/>
        </w:rPr>
        <w:t xml:space="preserve">. </w:t>
      </w:r>
    </w:p>
    <w:p w:rsidR="00665C4A" w:rsidRPr="00137DEC" w:rsidRDefault="00665C4A" w:rsidP="003C1B3C">
      <w:pPr>
        <w:pStyle w:val="Zerrenda-paragrafoa"/>
        <w:numPr>
          <w:ilvl w:val="0"/>
          <w:numId w:val="6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bCs/>
          <w:sz w:val="24"/>
          <w:szCs w:val="24"/>
          <w:lang w:val="eu-ES"/>
        </w:rPr>
        <w:t>Takikardia moderatua eragin. (80-90). Presio arteriala eta ariketa fisikoarekiko dagoen erantzuna ordea ez dira aldatzen.</w:t>
      </w:r>
    </w:p>
    <w:p w:rsidR="00665C4A" w:rsidRPr="00137DEC" w:rsidRDefault="00665C4A" w:rsidP="003C1B3C">
      <w:pPr>
        <w:pStyle w:val="Zerrenda-paragrafoa"/>
        <w:numPr>
          <w:ilvl w:val="0"/>
          <w:numId w:val="6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bCs/>
          <w:sz w:val="24"/>
          <w:szCs w:val="24"/>
          <w:lang w:val="eu-ES"/>
        </w:rPr>
        <w:t>Midriasia eragin. (Ikusmena zaildu) / (begi barneko presioa handitu daiteke, eta angelu estuko glaukoma duten pertsonentzat arriskutsu egin).</w:t>
      </w:r>
    </w:p>
    <w:p w:rsidR="00665C4A" w:rsidRPr="00137DEC" w:rsidRDefault="003B4307" w:rsidP="003C1B3C">
      <w:pPr>
        <w:pStyle w:val="Zerrenda-paragrafoa"/>
        <w:numPr>
          <w:ilvl w:val="0"/>
          <w:numId w:val="6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bCs/>
          <w:sz w:val="24"/>
          <w:szCs w:val="24"/>
          <w:lang w:val="eu-ES"/>
        </w:rPr>
        <w:t>Atropinak m</w:t>
      </w:r>
      <w:r w:rsidR="00665C4A" w:rsidRPr="00137DEC">
        <w:rPr>
          <w:rFonts w:cstheme="minorHAnsi"/>
          <w:bCs/>
          <w:sz w:val="24"/>
          <w:szCs w:val="24"/>
          <w:lang w:val="eu-ES"/>
        </w:rPr>
        <w:t>uskulu leuna erlaxat</w:t>
      </w:r>
      <w:r w:rsidRPr="00137DEC">
        <w:rPr>
          <w:rFonts w:cstheme="minorHAnsi"/>
          <w:bCs/>
          <w:sz w:val="24"/>
          <w:szCs w:val="24"/>
          <w:lang w:val="eu-ES"/>
        </w:rPr>
        <w:t>zen du</w:t>
      </w:r>
      <w:r w:rsidR="00665C4A" w:rsidRPr="00137DEC">
        <w:rPr>
          <w:rFonts w:cstheme="minorHAnsi"/>
          <w:bCs/>
          <w:sz w:val="24"/>
          <w:szCs w:val="24"/>
          <w:lang w:val="eu-ES"/>
        </w:rPr>
        <w:t xml:space="preserve">. Erreflexuz agertzen den </w:t>
      </w:r>
      <w:proofErr w:type="spellStart"/>
      <w:r w:rsidR="00665C4A" w:rsidRPr="00137DEC">
        <w:rPr>
          <w:rFonts w:cstheme="minorHAnsi"/>
          <w:bCs/>
          <w:sz w:val="24"/>
          <w:szCs w:val="24"/>
          <w:lang w:val="eu-ES"/>
        </w:rPr>
        <w:t>bronkouzkurketa</w:t>
      </w:r>
      <w:proofErr w:type="spellEnd"/>
      <w:r w:rsidR="00665C4A" w:rsidRPr="00137DEC">
        <w:rPr>
          <w:rFonts w:cstheme="minorHAnsi"/>
          <w:bCs/>
          <w:sz w:val="24"/>
          <w:szCs w:val="24"/>
          <w:lang w:val="eu-ES"/>
        </w:rPr>
        <w:t xml:space="preserve"> ekidin. </w:t>
      </w:r>
    </w:p>
    <w:p w:rsidR="00665C4A" w:rsidRPr="00137DEC" w:rsidRDefault="00665C4A" w:rsidP="003C1B3C">
      <w:pPr>
        <w:pStyle w:val="Zerrenda-paragrafoa"/>
        <w:numPr>
          <w:ilvl w:val="0"/>
          <w:numId w:val="6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NSZean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efektu </w:t>
      </w:r>
      <w:proofErr w:type="spellStart"/>
      <w:r w:rsidRPr="00137DEC">
        <w:rPr>
          <w:rFonts w:cstheme="minorHAnsi"/>
          <w:sz w:val="24"/>
          <w:szCs w:val="24"/>
          <w:lang w:val="eu-ES"/>
        </w:rPr>
        <w:t>estimulanteak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eragiten ditu.</w:t>
      </w:r>
    </w:p>
    <w:p w:rsidR="00665C4A" w:rsidRPr="00137DEC" w:rsidRDefault="00665C4A" w:rsidP="003C1B3C">
      <w:pPr>
        <w:pStyle w:val="Zerrenda-paragrafoa"/>
        <w:numPr>
          <w:ilvl w:val="0"/>
          <w:numId w:val="6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>Dosi baxuetan agitazioa eta desorientazioa.</w:t>
      </w:r>
    </w:p>
    <w:p w:rsidR="00665C4A" w:rsidRPr="00137DEC" w:rsidRDefault="00665C4A" w:rsidP="003C1B3C">
      <w:pPr>
        <w:pStyle w:val="Zerrenda-paragrafoa"/>
        <w:numPr>
          <w:ilvl w:val="0"/>
          <w:numId w:val="6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Toxikazioetan </w:t>
      </w:r>
      <w:proofErr w:type="spellStart"/>
      <w:r w:rsidRPr="00137DEC">
        <w:rPr>
          <w:rFonts w:cstheme="minorHAnsi"/>
          <w:sz w:val="24"/>
          <w:szCs w:val="24"/>
          <w:lang w:val="eu-ES"/>
        </w:rPr>
        <w:t>fisostigminarekin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(</w:t>
      </w:r>
      <w:proofErr w:type="spellStart"/>
      <w:r w:rsidRPr="00137DEC">
        <w:rPr>
          <w:rFonts w:cstheme="minorHAnsi"/>
          <w:sz w:val="24"/>
          <w:szCs w:val="24"/>
          <w:lang w:val="eu-ES"/>
        </w:rPr>
        <w:t>antikolinesterasikoa</w:t>
      </w:r>
      <w:proofErr w:type="spellEnd"/>
      <w:r w:rsidRPr="00137DEC">
        <w:rPr>
          <w:rFonts w:cstheme="minorHAnsi"/>
          <w:sz w:val="24"/>
          <w:szCs w:val="24"/>
          <w:lang w:val="eu-ES"/>
        </w:rPr>
        <w:t>) tratatua izaten da.</w:t>
      </w:r>
    </w:p>
    <w:p w:rsidR="006A3BC9" w:rsidRPr="00137DEC" w:rsidRDefault="006A3BC9" w:rsidP="006A3BC9">
      <w:pPr>
        <w:rPr>
          <w:rFonts w:cstheme="minorHAnsi"/>
          <w:sz w:val="24"/>
          <w:szCs w:val="24"/>
          <w:lang w:val="eu-ES"/>
        </w:rPr>
      </w:pPr>
    </w:p>
    <w:p w:rsidR="006A3BC9" w:rsidRPr="00137DEC" w:rsidRDefault="006A3BC9" w:rsidP="006A3BC9">
      <w:p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>Erizain zainketak:</w:t>
      </w:r>
    </w:p>
    <w:p w:rsidR="007F7354" w:rsidRPr="00137DEC" w:rsidRDefault="006A3BC9" w:rsidP="003C1B3C">
      <w:pPr>
        <w:pStyle w:val="Zerrenda-paragrafoa"/>
        <w:numPr>
          <w:ilvl w:val="0"/>
          <w:numId w:val="7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>Bena bidetik ematean astiro egin behar da takikardia, hipe</w:t>
      </w:r>
      <w:r w:rsidR="003B4307" w:rsidRPr="00137DEC">
        <w:rPr>
          <w:rFonts w:cstheme="minorHAnsi"/>
          <w:sz w:val="24"/>
          <w:szCs w:val="24"/>
          <w:lang w:val="eu-ES"/>
        </w:rPr>
        <w:t>r</w:t>
      </w:r>
      <w:r w:rsidRPr="00137DEC">
        <w:rPr>
          <w:rFonts w:cstheme="minorHAnsi"/>
          <w:sz w:val="24"/>
          <w:szCs w:val="24"/>
          <w:lang w:val="eu-ES"/>
        </w:rPr>
        <w:t>tentsio arteriala, arnas distresa edo konbultsioak ager daitezke eta.</w:t>
      </w:r>
    </w:p>
    <w:p w:rsidR="006A3BC9" w:rsidRPr="00137DEC" w:rsidRDefault="006A3BC9" w:rsidP="003C1B3C">
      <w:pPr>
        <w:pStyle w:val="Zerrenda-paragrafoa"/>
        <w:numPr>
          <w:ilvl w:val="0"/>
          <w:numId w:val="7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>Aho bidetik ematean jan baino 30 minutu lehenago eman behar dira eta janari kantitate gutxi baina maiz jatea komenigarria da.</w:t>
      </w:r>
    </w:p>
    <w:p w:rsidR="006A3BC9" w:rsidRPr="00137DEC" w:rsidRDefault="006A3BC9" w:rsidP="003C1B3C">
      <w:pPr>
        <w:pStyle w:val="Zerrenda-paragrafoa"/>
        <w:numPr>
          <w:ilvl w:val="0"/>
          <w:numId w:val="7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>Arnas bideko prestakinekin begiak babestu behar dira euren efektu oftalmologikoak ekiditeko asmoz.</w:t>
      </w:r>
    </w:p>
    <w:p w:rsidR="006A3BC9" w:rsidRPr="00137DEC" w:rsidRDefault="006A3BC9" w:rsidP="003C1B3C">
      <w:pPr>
        <w:pStyle w:val="Zerrenda-paragrafoa"/>
        <w:numPr>
          <w:ilvl w:val="0"/>
          <w:numId w:val="7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Idorerria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ekiditzea edo prebenitzea oso komenigarria da dieta </w:t>
      </w:r>
      <w:proofErr w:type="spellStart"/>
      <w:r w:rsidRPr="00137DEC">
        <w:rPr>
          <w:rFonts w:cstheme="minorHAnsi"/>
          <w:sz w:val="24"/>
          <w:szCs w:val="24"/>
          <w:lang w:val="eu-ES"/>
        </w:rPr>
        <w:t>zuntzan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eta likido ire</w:t>
      </w:r>
      <w:r w:rsidR="003B4307" w:rsidRPr="00137DEC">
        <w:rPr>
          <w:rFonts w:cstheme="minorHAnsi"/>
          <w:sz w:val="24"/>
          <w:szCs w:val="24"/>
          <w:lang w:val="eu-ES"/>
        </w:rPr>
        <w:t>n</w:t>
      </w:r>
      <w:r w:rsidRPr="00137DEC">
        <w:rPr>
          <w:rFonts w:cstheme="minorHAnsi"/>
          <w:sz w:val="24"/>
          <w:szCs w:val="24"/>
          <w:lang w:val="eu-ES"/>
        </w:rPr>
        <w:t>spen handikoak aukeratuz.</w:t>
      </w:r>
    </w:p>
    <w:p w:rsidR="006A3BC9" w:rsidRPr="00137DEC" w:rsidRDefault="006A3BC9" w:rsidP="003C1B3C">
      <w:pPr>
        <w:pStyle w:val="Zerrenda-paragrafoa"/>
        <w:numPr>
          <w:ilvl w:val="0"/>
          <w:numId w:val="7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Pertsona nagusietan </w:t>
      </w:r>
      <w:proofErr w:type="spellStart"/>
      <w:r w:rsidRPr="00137DEC">
        <w:rPr>
          <w:rFonts w:cstheme="minorHAnsi"/>
          <w:sz w:val="24"/>
          <w:szCs w:val="24"/>
          <w:lang w:val="eu-ES"/>
        </w:rPr>
        <w:t>deskordinazioa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ager daiteke.</w:t>
      </w:r>
    </w:p>
    <w:p w:rsidR="00526A2E" w:rsidRPr="00137DEC" w:rsidRDefault="00526A2E" w:rsidP="003B4307">
      <w:pPr>
        <w:rPr>
          <w:rFonts w:cstheme="minorHAnsi"/>
          <w:sz w:val="24"/>
          <w:szCs w:val="24"/>
          <w:lang w:val="eu-ES"/>
        </w:rPr>
      </w:pPr>
    </w:p>
    <w:p w:rsidR="003B4307" w:rsidRPr="00137DEC" w:rsidRDefault="003B4307" w:rsidP="003B4307">
      <w:p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highlight w:val="darkCyan"/>
          <w:lang w:val="eu-ES"/>
        </w:rPr>
        <w:t>Agonista nikotinikoak:</w:t>
      </w:r>
    </w:p>
    <w:p w:rsidR="003B4307" w:rsidRPr="00137DEC" w:rsidRDefault="00526A2E" w:rsidP="003B4307">
      <w:p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ab/>
        <w:t>Aplikazio klinikoak:</w:t>
      </w:r>
    </w:p>
    <w:p w:rsidR="00526A2E" w:rsidRPr="00526A2E" w:rsidRDefault="00526A2E" w:rsidP="00526A2E">
      <w:pPr>
        <w:numPr>
          <w:ilvl w:val="1"/>
          <w:numId w:val="26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</w:rPr>
        <w:lastRenderedPageBreak/>
        <w:t xml:space="preserve">Tabakismoaren tratamenduan erabiltzen dira (nikotina). Vareniclina bezalako agonista partzialak ere helburu horretarako erabiltzen dira. </w:t>
      </w:r>
    </w:p>
    <w:p w:rsidR="00526A2E" w:rsidRPr="00526A2E" w:rsidRDefault="00526A2E" w:rsidP="00526A2E">
      <w:pPr>
        <w:numPr>
          <w:ilvl w:val="1"/>
          <w:numId w:val="26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</w:rPr>
        <w:t xml:space="preserve">Bestela, ez dute erabilera klinikorik. </w:t>
      </w:r>
    </w:p>
    <w:p w:rsidR="00526A2E" w:rsidRPr="00526A2E" w:rsidRDefault="00526A2E" w:rsidP="00526A2E">
      <w:pPr>
        <w:numPr>
          <w:ilvl w:val="1"/>
          <w:numId w:val="26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</w:rPr>
        <w:t>Aurkako efektu esanguratsuenak eraldaketa digestiboak, aho lehorra, burukominak, zorabioak, logurea, insomnioa eta ame</w:t>
      </w:r>
      <w:r w:rsidR="006B391C">
        <w:rPr>
          <w:rFonts w:cstheme="minorHAnsi"/>
          <w:sz w:val="24"/>
          <w:szCs w:val="24"/>
        </w:rPr>
        <w:t>t</w:t>
      </w:r>
      <w:r w:rsidRPr="00137DEC">
        <w:rPr>
          <w:rFonts w:cstheme="minorHAnsi"/>
          <w:sz w:val="24"/>
          <w:szCs w:val="24"/>
        </w:rPr>
        <w:t xml:space="preserve">s arraroak izaten dira. Askoz ere maiztasun txikiagoz hipertentsioa edo takikardia, dardarak eta koordinazio ez normala. </w:t>
      </w:r>
    </w:p>
    <w:p w:rsidR="00526A2E" w:rsidRPr="00137DEC" w:rsidRDefault="00526A2E" w:rsidP="003B4307">
      <w:pPr>
        <w:rPr>
          <w:rFonts w:cstheme="minorHAnsi"/>
          <w:sz w:val="24"/>
          <w:szCs w:val="24"/>
          <w:lang w:val="eu-ES"/>
        </w:rPr>
      </w:pPr>
    </w:p>
    <w:p w:rsidR="007F7354" w:rsidRPr="00137DEC" w:rsidRDefault="007F7354" w:rsidP="007F7354">
      <w:pPr>
        <w:rPr>
          <w:rFonts w:cstheme="minorHAnsi"/>
          <w:lang w:val="eu-ES"/>
        </w:rPr>
      </w:pPr>
    </w:p>
    <w:p w:rsidR="007F7354" w:rsidRPr="00137DEC" w:rsidRDefault="007F7354" w:rsidP="007F7354">
      <w:pPr>
        <w:pStyle w:val="Tarterikez"/>
        <w:rPr>
          <w:rFonts w:cstheme="minorHAnsi"/>
          <w:lang w:val="eu-ES"/>
        </w:rPr>
      </w:pPr>
    </w:p>
    <w:p w:rsidR="007F7354" w:rsidRPr="00137DEC" w:rsidRDefault="00DD161A" w:rsidP="007F7354">
      <w:pPr>
        <w:pStyle w:val="Tarterikez"/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highlight w:val="cyan"/>
          <w:lang w:val="eu-ES"/>
        </w:rPr>
        <w:t>Blokeante</w:t>
      </w:r>
      <w:proofErr w:type="spellEnd"/>
      <w:r w:rsidRPr="00137DEC">
        <w:rPr>
          <w:rFonts w:cstheme="minorHAnsi"/>
          <w:sz w:val="24"/>
          <w:szCs w:val="24"/>
          <w:highlight w:val="cyan"/>
          <w:lang w:val="eu-ES"/>
        </w:rPr>
        <w:t xml:space="preserve"> </w:t>
      </w:r>
      <w:proofErr w:type="spellStart"/>
      <w:r w:rsidRPr="00137DEC">
        <w:rPr>
          <w:rFonts w:cstheme="minorHAnsi"/>
          <w:sz w:val="24"/>
          <w:szCs w:val="24"/>
          <w:highlight w:val="cyan"/>
          <w:lang w:val="eu-ES"/>
        </w:rPr>
        <w:t>ganglionarrak</w:t>
      </w:r>
      <w:proofErr w:type="spellEnd"/>
      <w:r w:rsidR="0084152D" w:rsidRPr="00137DEC">
        <w:rPr>
          <w:rFonts w:cstheme="minorHAnsi"/>
          <w:sz w:val="24"/>
          <w:szCs w:val="24"/>
          <w:highlight w:val="cyan"/>
          <w:lang w:val="eu-ES"/>
        </w:rPr>
        <w:t>:</w:t>
      </w:r>
    </w:p>
    <w:p w:rsidR="00DD161A" w:rsidRPr="00137DEC" w:rsidRDefault="00DD161A" w:rsidP="007F7354">
      <w:pPr>
        <w:pStyle w:val="Tarterikez"/>
        <w:rPr>
          <w:rFonts w:cstheme="minorHAnsi"/>
          <w:sz w:val="24"/>
          <w:szCs w:val="24"/>
          <w:lang w:val="eu-ES"/>
        </w:rPr>
      </w:pPr>
    </w:p>
    <w:p w:rsidR="00DD161A" w:rsidRPr="00137DEC" w:rsidRDefault="00DD161A" w:rsidP="003C1B3C">
      <w:pPr>
        <w:pStyle w:val="Tarterikez"/>
        <w:numPr>
          <w:ilvl w:val="0"/>
          <w:numId w:val="8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highlight w:val="cyan"/>
          <w:lang w:val="eu-ES"/>
        </w:rPr>
        <w:t>Trimetafan</w:t>
      </w:r>
      <w:proofErr w:type="spellEnd"/>
      <w:r w:rsidRPr="00137DEC">
        <w:rPr>
          <w:rFonts w:cstheme="minorHAnsi"/>
          <w:sz w:val="24"/>
          <w:szCs w:val="24"/>
          <w:lang w:val="eu-ES"/>
        </w:rPr>
        <w:t>, gaur egun erabiltzen den bakarra.</w:t>
      </w:r>
      <w:r w:rsidRPr="00137DEC">
        <w:rPr>
          <w:rFonts w:eastAsia="+mn-ea" w:cstheme="minorHAnsi"/>
          <w:color w:val="FFFFFF"/>
          <w:kern w:val="24"/>
          <w:sz w:val="60"/>
          <w:szCs w:val="60"/>
          <w:lang w:val="eu-ES"/>
        </w:rPr>
        <w:t xml:space="preserve"> </w:t>
      </w:r>
      <w:r w:rsidRPr="00137DEC">
        <w:rPr>
          <w:rFonts w:cstheme="minorHAnsi"/>
          <w:sz w:val="24"/>
          <w:szCs w:val="24"/>
          <w:lang w:val="eu-ES"/>
        </w:rPr>
        <w:t>Bena bidetik ematen da anestesian zehar hipotentsioa eragiteko.</w:t>
      </w:r>
    </w:p>
    <w:p w:rsidR="00AE60CB" w:rsidRPr="00137DEC" w:rsidRDefault="003C1B3C" w:rsidP="003C1B3C">
      <w:pPr>
        <w:pStyle w:val="Tarterikez"/>
        <w:numPr>
          <w:ilvl w:val="0"/>
          <w:numId w:val="8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Hartzaile nikotinikoak blokeatzen dituzte bai sinpatikoarenak eta baita parasinpatikoarenak. </w:t>
      </w:r>
    </w:p>
    <w:p w:rsidR="00DD161A" w:rsidRPr="00137DEC" w:rsidRDefault="00DD161A" w:rsidP="003C1B3C">
      <w:pPr>
        <w:pStyle w:val="Tarterikez"/>
        <w:numPr>
          <w:ilvl w:val="0"/>
          <w:numId w:val="8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Aurkako efektuak: aho lehorra, </w:t>
      </w:r>
      <w:proofErr w:type="spellStart"/>
      <w:r w:rsidRPr="00137DEC">
        <w:rPr>
          <w:rFonts w:cstheme="minorHAnsi"/>
          <w:sz w:val="24"/>
          <w:szCs w:val="24"/>
          <w:lang w:val="eu-ES"/>
        </w:rPr>
        <w:t>idorerria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, anorexia, nekea, ikusmen lausoa, midriasia, hipotentsio </w:t>
      </w:r>
      <w:proofErr w:type="spellStart"/>
      <w:r w:rsidRPr="00137DEC">
        <w:rPr>
          <w:rFonts w:cstheme="minorHAnsi"/>
          <w:sz w:val="24"/>
          <w:szCs w:val="24"/>
          <w:lang w:val="eu-ES"/>
        </w:rPr>
        <w:t>ortostatikoa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eta zorabioak.</w:t>
      </w:r>
    </w:p>
    <w:p w:rsidR="00DD161A" w:rsidRPr="00137DEC" w:rsidRDefault="00DD161A" w:rsidP="00DD161A">
      <w:pPr>
        <w:pStyle w:val="Tarterikez"/>
        <w:rPr>
          <w:rFonts w:cstheme="minorHAnsi"/>
          <w:sz w:val="24"/>
          <w:szCs w:val="24"/>
          <w:lang w:val="eu-ES"/>
        </w:rPr>
      </w:pPr>
    </w:p>
    <w:p w:rsidR="00DD161A" w:rsidRPr="00137DEC" w:rsidRDefault="00DD161A" w:rsidP="00DD161A">
      <w:pPr>
        <w:pStyle w:val="Tarterikez"/>
        <w:rPr>
          <w:rFonts w:cstheme="minorHAnsi"/>
          <w:sz w:val="24"/>
          <w:szCs w:val="24"/>
          <w:lang w:val="eu-ES"/>
        </w:rPr>
      </w:pPr>
    </w:p>
    <w:p w:rsidR="00DD161A" w:rsidRPr="00137DEC" w:rsidRDefault="00DD161A" w:rsidP="00DD161A">
      <w:pPr>
        <w:pStyle w:val="Tarterikez"/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highlight w:val="magenta"/>
          <w:lang w:val="eu-ES"/>
        </w:rPr>
        <w:t>Blokeante</w:t>
      </w:r>
      <w:proofErr w:type="spellEnd"/>
      <w:r w:rsidRPr="00137DEC">
        <w:rPr>
          <w:rFonts w:cstheme="minorHAnsi"/>
          <w:sz w:val="24"/>
          <w:szCs w:val="24"/>
          <w:highlight w:val="magenta"/>
          <w:lang w:val="eu-ES"/>
        </w:rPr>
        <w:t xml:space="preserve"> </w:t>
      </w:r>
      <w:proofErr w:type="spellStart"/>
      <w:r w:rsidRPr="00137DEC">
        <w:rPr>
          <w:rFonts w:cstheme="minorHAnsi"/>
          <w:sz w:val="24"/>
          <w:szCs w:val="24"/>
          <w:highlight w:val="magenta"/>
          <w:lang w:val="eu-ES"/>
        </w:rPr>
        <w:t>Neuromuskularrak</w:t>
      </w:r>
      <w:proofErr w:type="spellEnd"/>
      <w:r w:rsidRPr="00137DEC">
        <w:rPr>
          <w:rFonts w:cstheme="minorHAnsi"/>
          <w:sz w:val="24"/>
          <w:szCs w:val="24"/>
          <w:highlight w:val="magenta"/>
          <w:lang w:val="eu-ES"/>
        </w:rPr>
        <w:t>:</w:t>
      </w:r>
    </w:p>
    <w:p w:rsidR="006F26A1" w:rsidRPr="00137DEC" w:rsidRDefault="006F26A1" w:rsidP="00DD161A">
      <w:pPr>
        <w:pStyle w:val="Tarterikez"/>
        <w:rPr>
          <w:rFonts w:cstheme="minorHAnsi"/>
          <w:sz w:val="24"/>
          <w:szCs w:val="24"/>
          <w:lang w:val="eu-ES"/>
        </w:rPr>
      </w:pPr>
    </w:p>
    <w:p w:rsidR="006F26A1" w:rsidRPr="00137DEC" w:rsidRDefault="006F26A1" w:rsidP="00DD161A">
      <w:pPr>
        <w:pStyle w:val="Tarterikez"/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ab/>
        <w:t>Aplikazioak:</w:t>
      </w:r>
    </w:p>
    <w:p w:rsidR="006F26A1" w:rsidRPr="00137DEC" w:rsidRDefault="006F26A1" w:rsidP="003C1B3C">
      <w:pPr>
        <w:pStyle w:val="Tarterikez"/>
        <w:numPr>
          <w:ilvl w:val="0"/>
          <w:numId w:val="9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Arnas bentilazio mekanikoa erabiltzen denean </w:t>
      </w:r>
      <w:proofErr w:type="spellStart"/>
      <w:r w:rsidRPr="00137DEC">
        <w:rPr>
          <w:rFonts w:cstheme="minorHAnsi"/>
          <w:sz w:val="24"/>
          <w:szCs w:val="24"/>
          <w:lang w:val="eu-ES"/>
        </w:rPr>
        <w:t>blokeante</w:t>
      </w:r>
      <w:proofErr w:type="spellEnd"/>
      <w:r w:rsidR="00526A2E" w:rsidRPr="00137DEC">
        <w:rPr>
          <w:rFonts w:cstheme="minorHAnsi"/>
          <w:sz w:val="24"/>
          <w:szCs w:val="24"/>
          <w:lang w:val="eu-ES"/>
        </w:rPr>
        <w:t xml:space="preserve"> </w:t>
      </w:r>
      <w:proofErr w:type="spellStart"/>
      <w:r w:rsidRPr="00137DEC">
        <w:rPr>
          <w:rFonts w:cstheme="minorHAnsi"/>
          <w:sz w:val="24"/>
          <w:szCs w:val="24"/>
          <w:lang w:val="eu-ES"/>
        </w:rPr>
        <w:t>neuromuskularrak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anestesiaren osagarriak dira.</w:t>
      </w:r>
    </w:p>
    <w:p w:rsidR="006F26A1" w:rsidRPr="00137DEC" w:rsidRDefault="006F26A1" w:rsidP="003C1B3C">
      <w:pPr>
        <w:pStyle w:val="Tarterikez"/>
        <w:numPr>
          <w:ilvl w:val="0"/>
          <w:numId w:val="9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u w:val="single"/>
          <w:lang w:val="eu-ES"/>
        </w:rPr>
        <w:t>Blokeante</w:t>
      </w:r>
      <w:proofErr w:type="spellEnd"/>
      <w:r w:rsidRPr="00137DEC">
        <w:rPr>
          <w:rFonts w:cstheme="minorHAnsi"/>
          <w:sz w:val="24"/>
          <w:szCs w:val="24"/>
          <w:u w:val="single"/>
          <w:lang w:val="eu-ES"/>
        </w:rPr>
        <w:t xml:space="preserve"> ez </w:t>
      </w:r>
      <w:proofErr w:type="spellStart"/>
      <w:r w:rsidRPr="00137DEC">
        <w:rPr>
          <w:rFonts w:cstheme="minorHAnsi"/>
          <w:sz w:val="24"/>
          <w:szCs w:val="24"/>
          <w:u w:val="single"/>
          <w:lang w:val="eu-ES"/>
        </w:rPr>
        <w:t>despolarizanteak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xafla </w:t>
      </w:r>
      <w:proofErr w:type="spellStart"/>
      <w:r w:rsidRPr="00137DEC">
        <w:rPr>
          <w:rFonts w:cstheme="minorHAnsi"/>
          <w:sz w:val="24"/>
          <w:szCs w:val="24"/>
          <w:lang w:val="eu-ES"/>
        </w:rPr>
        <w:t>neuromuskularretako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hartzaile nikotinikoaren era lehiakorrean lotzen dira.</w:t>
      </w:r>
    </w:p>
    <w:p w:rsidR="006F26A1" w:rsidRPr="00137DEC" w:rsidRDefault="006F26A1" w:rsidP="003C1B3C">
      <w:pPr>
        <w:pStyle w:val="Tarterikez"/>
        <w:numPr>
          <w:ilvl w:val="0"/>
          <w:numId w:val="9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Suxametonio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bezalako </w:t>
      </w:r>
      <w:proofErr w:type="spellStart"/>
      <w:r w:rsidRPr="00137DEC">
        <w:rPr>
          <w:rFonts w:cstheme="minorHAnsi"/>
          <w:sz w:val="24"/>
          <w:szCs w:val="24"/>
          <w:u w:val="single"/>
          <w:lang w:val="eu-ES"/>
        </w:rPr>
        <w:t>blokeante</w:t>
      </w:r>
      <w:proofErr w:type="spellEnd"/>
      <w:r w:rsidRPr="00137DEC">
        <w:rPr>
          <w:rFonts w:cstheme="minorHAnsi"/>
          <w:sz w:val="24"/>
          <w:szCs w:val="24"/>
          <w:u w:val="single"/>
          <w:lang w:val="eu-ES"/>
        </w:rPr>
        <w:t xml:space="preserve"> </w:t>
      </w:r>
      <w:proofErr w:type="spellStart"/>
      <w:r w:rsidRPr="00137DEC">
        <w:rPr>
          <w:rFonts w:cstheme="minorHAnsi"/>
          <w:sz w:val="24"/>
          <w:szCs w:val="24"/>
          <w:u w:val="single"/>
          <w:lang w:val="eu-ES"/>
        </w:rPr>
        <w:t>despolarizantea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erabiltzen bada funtzio muskularra askoz ere bizkorrago </w:t>
      </w:r>
      <w:proofErr w:type="spellStart"/>
      <w:r w:rsidRPr="00137DEC">
        <w:rPr>
          <w:rFonts w:cstheme="minorHAnsi"/>
          <w:sz w:val="24"/>
          <w:szCs w:val="24"/>
          <w:lang w:val="eu-ES"/>
        </w:rPr>
        <w:t>b</w:t>
      </w:r>
      <w:r w:rsidR="006E4082">
        <w:rPr>
          <w:rFonts w:cstheme="minorHAnsi"/>
          <w:sz w:val="24"/>
          <w:szCs w:val="24"/>
          <w:lang w:val="eu-ES"/>
        </w:rPr>
        <w:t>i</w:t>
      </w:r>
      <w:r w:rsidRPr="00137DEC">
        <w:rPr>
          <w:rFonts w:cstheme="minorHAnsi"/>
          <w:sz w:val="24"/>
          <w:szCs w:val="24"/>
          <w:lang w:val="eu-ES"/>
        </w:rPr>
        <w:t>rlo</w:t>
      </w:r>
      <w:r w:rsidR="00F80D62">
        <w:rPr>
          <w:rFonts w:cstheme="minorHAnsi"/>
          <w:sz w:val="24"/>
          <w:szCs w:val="24"/>
          <w:lang w:val="eu-ES"/>
        </w:rPr>
        <w:t>r</w:t>
      </w:r>
      <w:r w:rsidRPr="00137DEC">
        <w:rPr>
          <w:rFonts w:cstheme="minorHAnsi"/>
          <w:sz w:val="24"/>
          <w:szCs w:val="24"/>
          <w:lang w:val="eu-ES"/>
        </w:rPr>
        <w:t>tzen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delako da</w:t>
      </w:r>
      <w:r w:rsidR="00F80D62">
        <w:rPr>
          <w:rFonts w:cstheme="minorHAnsi"/>
          <w:sz w:val="24"/>
          <w:szCs w:val="24"/>
          <w:lang w:val="eu-ES"/>
        </w:rPr>
        <w:t>.</w:t>
      </w:r>
    </w:p>
    <w:p w:rsidR="00DD161A" w:rsidRPr="00137DEC" w:rsidRDefault="00DD161A" w:rsidP="007F7354">
      <w:pPr>
        <w:pStyle w:val="Tarterikez"/>
        <w:rPr>
          <w:rFonts w:cstheme="minorHAnsi"/>
          <w:sz w:val="24"/>
          <w:szCs w:val="24"/>
          <w:lang w:val="eu-ES"/>
        </w:rPr>
      </w:pPr>
    </w:p>
    <w:p w:rsidR="006F26A1" w:rsidRPr="00137DEC" w:rsidRDefault="006F26A1" w:rsidP="006F26A1">
      <w:pPr>
        <w:pStyle w:val="Tarterikez"/>
        <w:ind w:left="708"/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Ekintza mekanismoa eta </w:t>
      </w:r>
      <w:proofErr w:type="spellStart"/>
      <w:r w:rsidRPr="00137DEC">
        <w:rPr>
          <w:rFonts w:cstheme="minorHAnsi"/>
          <w:sz w:val="24"/>
          <w:szCs w:val="24"/>
          <w:lang w:val="eu-ES"/>
        </w:rPr>
        <w:t>farmakozinetika</w:t>
      </w:r>
      <w:proofErr w:type="spellEnd"/>
      <w:r w:rsidRPr="00137DEC">
        <w:rPr>
          <w:rFonts w:cstheme="minorHAnsi"/>
          <w:sz w:val="24"/>
          <w:szCs w:val="24"/>
          <w:lang w:val="eu-ES"/>
        </w:rPr>
        <w:t>:</w:t>
      </w:r>
    </w:p>
    <w:p w:rsidR="006F26A1" w:rsidRPr="00137DEC" w:rsidRDefault="006F26A1" w:rsidP="003C1B3C">
      <w:pPr>
        <w:pStyle w:val="Tarterikez"/>
        <w:numPr>
          <w:ilvl w:val="0"/>
          <w:numId w:val="10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Curare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alkaloide naturalen nahasketa</w:t>
      </w:r>
      <w:r w:rsidR="006E4082">
        <w:rPr>
          <w:rFonts w:cstheme="minorHAnsi"/>
          <w:sz w:val="24"/>
          <w:szCs w:val="24"/>
          <w:lang w:val="eu-ES"/>
        </w:rPr>
        <w:t xml:space="preserve"> bat da.</w:t>
      </w:r>
    </w:p>
    <w:p w:rsidR="00A97D8B" w:rsidRPr="006B391C" w:rsidRDefault="006E4082" w:rsidP="006B391C">
      <w:pPr>
        <w:pStyle w:val="Tarterikez"/>
        <w:numPr>
          <w:ilvl w:val="0"/>
          <w:numId w:val="10"/>
        </w:numPr>
        <w:rPr>
          <w:rFonts w:cstheme="minorHAnsi"/>
          <w:sz w:val="24"/>
          <w:szCs w:val="24"/>
          <w:lang w:val="eu-ES"/>
        </w:rPr>
      </w:pPr>
      <w:r>
        <w:rPr>
          <w:rFonts w:cstheme="minorHAnsi"/>
          <w:sz w:val="24"/>
          <w:szCs w:val="24"/>
          <w:lang w:val="eu-ES"/>
        </w:rPr>
        <w:t>Horietatik g</w:t>
      </w:r>
      <w:r w:rsidR="006F26A1" w:rsidRPr="00137DEC">
        <w:rPr>
          <w:rFonts w:cstheme="minorHAnsi"/>
          <w:sz w:val="24"/>
          <w:szCs w:val="24"/>
          <w:lang w:val="eu-ES"/>
        </w:rPr>
        <w:t xml:space="preserve">arrantzitsuena </w:t>
      </w:r>
      <w:proofErr w:type="spellStart"/>
      <w:r w:rsidR="006F26A1" w:rsidRPr="00DE51A4">
        <w:rPr>
          <w:rFonts w:cstheme="minorHAnsi"/>
          <w:sz w:val="24"/>
          <w:szCs w:val="24"/>
          <w:lang w:val="eu-ES"/>
        </w:rPr>
        <w:t>tubocuranina</w:t>
      </w:r>
      <w:proofErr w:type="spellEnd"/>
      <w:r w:rsidR="00A97D8B" w:rsidRPr="00DE51A4">
        <w:rPr>
          <w:rFonts w:cstheme="minorHAnsi"/>
          <w:sz w:val="24"/>
          <w:szCs w:val="24"/>
          <w:lang w:val="eu-ES"/>
        </w:rPr>
        <w:t xml:space="preserve"> (1-2o)</w:t>
      </w:r>
      <w:r w:rsidR="006F26A1" w:rsidRPr="00DE51A4">
        <w:rPr>
          <w:rFonts w:cstheme="minorHAnsi"/>
          <w:sz w:val="24"/>
          <w:szCs w:val="24"/>
          <w:lang w:val="eu-ES"/>
        </w:rPr>
        <w:t>.</w:t>
      </w:r>
      <w:r w:rsidR="006F26A1" w:rsidRPr="00137DEC">
        <w:rPr>
          <w:rFonts w:cstheme="minorHAnsi"/>
          <w:sz w:val="24"/>
          <w:szCs w:val="24"/>
          <w:lang w:val="eu-ES"/>
        </w:rPr>
        <w:t xml:space="preserve"> </w:t>
      </w:r>
      <w:proofErr w:type="spellStart"/>
      <w:r w:rsidR="00A97D8B" w:rsidRPr="00137DEC">
        <w:rPr>
          <w:rFonts w:cstheme="minorHAnsi"/>
          <w:sz w:val="24"/>
          <w:szCs w:val="24"/>
          <w:lang w:val="eu-ES"/>
        </w:rPr>
        <w:t>Pancuronio</w:t>
      </w:r>
      <w:proofErr w:type="spellEnd"/>
      <w:r w:rsidR="00A97D8B" w:rsidRPr="00137DEC">
        <w:rPr>
          <w:rFonts w:cstheme="minorHAnsi"/>
          <w:sz w:val="24"/>
          <w:szCs w:val="24"/>
          <w:lang w:val="eu-ES"/>
        </w:rPr>
        <w:t xml:space="preserve">, </w:t>
      </w:r>
      <w:proofErr w:type="spellStart"/>
      <w:r w:rsidR="00A97D8B" w:rsidRPr="00137DEC">
        <w:rPr>
          <w:rFonts w:cstheme="minorHAnsi"/>
          <w:sz w:val="24"/>
          <w:szCs w:val="24"/>
          <w:lang w:val="eu-ES"/>
        </w:rPr>
        <w:t>vecuronio</w:t>
      </w:r>
      <w:proofErr w:type="spellEnd"/>
      <w:r w:rsidR="00A97D8B" w:rsidRPr="00137DEC">
        <w:rPr>
          <w:rFonts w:cstheme="minorHAnsi"/>
          <w:sz w:val="24"/>
          <w:szCs w:val="24"/>
          <w:lang w:val="eu-ES"/>
        </w:rPr>
        <w:t xml:space="preserve">, </w:t>
      </w:r>
      <w:proofErr w:type="spellStart"/>
      <w:r w:rsidR="00A97D8B" w:rsidRPr="00137DEC">
        <w:rPr>
          <w:rFonts w:cstheme="minorHAnsi"/>
          <w:sz w:val="24"/>
          <w:szCs w:val="24"/>
          <w:lang w:val="eu-ES"/>
        </w:rPr>
        <w:t>cisatracurio</w:t>
      </w:r>
      <w:proofErr w:type="spellEnd"/>
      <w:r w:rsidR="00A97D8B" w:rsidRPr="00137DEC">
        <w:rPr>
          <w:rFonts w:cstheme="minorHAnsi"/>
          <w:sz w:val="24"/>
          <w:szCs w:val="24"/>
          <w:lang w:val="eu-ES"/>
        </w:rPr>
        <w:t xml:space="preserve">, eta </w:t>
      </w:r>
      <w:proofErr w:type="spellStart"/>
      <w:r w:rsidR="00A97D8B" w:rsidRPr="00137DEC">
        <w:rPr>
          <w:rFonts w:cstheme="minorHAnsi"/>
          <w:sz w:val="24"/>
          <w:szCs w:val="24"/>
          <w:lang w:val="eu-ES"/>
        </w:rPr>
        <w:t>mivacurio-ren</w:t>
      </w:r>
      <w:proofErr w:type="spellEnd"/>
      <w:r w:rsidR="00A97D8B" w:rsidRPr="00137DEC">
        <w:rPr>
          <w:rFonts w:cstheme="minorHAnsi"/>
          <w:sz w:val="24"/>
          <w:szCs w:val="24"/>
          <w:lang w:val="eu-ES"/>
        </w:rPr>
        <w:t xml:space="preserve"> (15min) bitartez ordezkatua izan da.</w:t>
      </w:r>
      <w:r w:rsidR="006B391C">
        <w:rPr>
          <w:rFonts w:cstheme="minorHAnsi"/>
          <w:sz w:val="24"/>
          <w:szCs w:val="24"/>
          <w:lang w:val="eu-ES"/>
        </w:rPr>
        <w:t xml:space="preserve"> </w:t>
      </w:r>
      <w:r w:rsidR="00A97D8B" w:rsidRPr="006B391C">
        <w:rPr>
          <w:rFonts w:cstheme="minorHAnsi"/>
          <w:sz w:val="24"/>
          <w:szCs w:val="24"/>
          <w:lang w:val="eu-ES"/>
        </w:rPr>
        <w:t>Paralisi motorea eragiten dute.</w:t>
      </w:r>
      <w:r w:rsidR="00DE51A4">
        <w:rPr>
          <w:rFonts w:cstheme="minorHAnsi"/>
          <w:sz w:val="24"/>
          <w:szCs w:val="24"/>
          <w:lang w:val="eu-ES"/>
        </w:rPr>
        <w:t xml:space="preserve"> Efektuaren iraupena farmako bakoitzean desberdina da.</w:t>
      </w:r>
    </w:p>
    <w:p w:rsidR="00A97D8B" w:rsidRPr="00137DEC" w:rsidRDefault="003C1B3C" w:rsidP="003C1B3C">
      <w:pPr>
        <w:pStyle w:val="Tarterikez"/>
        <w:numPr>
          <w:ilvl w:val="0"/>
          <w:numId w:val="10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Aurkako efektu garrantzitsuena Ez </w:t>
      </w:r>
      <w:proofErr w:type="spellStart"/>
      <w:r w:rsidRPr="00137DEC">
        <w:rPr>
          <w:rFonts w:cstheme="minorHAnsi"/>
          <w:sz w:val="24"/>
          <w:szCs w:val="24"/>
          <w:lang w:val="eu-ES"/>
        </w:rPr>
        <w:t>despolarizanteen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kasuan hipotentsioa da. </w:t>
      </w:r>
      <w:proofErr w:type="spellStart"/>
      <w:r w:rsidRPr="00137DEC">
        <w:rPr>
          <w:rFonts w:cstheme="minorHAnsi"/>
          <w:sz w:val="24"/>
          <w:szCs w:val="24"/>
          <w:lang w:val="eu-ES"/>
        </w:rPr>
        <w:t>Pancuronioak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takikardia eragiten du. </w:t>
      </w:r>
    </w:p>
    <w:p w:rsidR="00A97D8B" w:rsidRPr="00137DEC" w:rsidRDefault="00A97D8B" w:rsidP="003C1B3C">
      <w:pPr>
        <w:pStyle w:val="Tarterikez"/>
        <w:numPr>
          <w:ilvl w:val="0"/>
          <w:numId w:val="10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Suxametonioak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nahikotxo aurkako efektu eragiten ditu: </w:t>
      </w:r>
      <w:proofErr w:type="spellStart"/>
      <w:r w:rsidRPr="00137DEC">
        <w:rPr>
          <w:rFonts w:cstheme="minorHAnsi"/>
          <w:sz w:val="24"/>
          <w:szCs w:val="24"/>
          <w:lang w:val="eu-ES"/>
        </w:rPr>
        <w:t>bradikardia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, potasioaren askapena, arritmia bentrikularra eragin dezakeena, begi barneko presioa igotzea, </w:t>
      </w:r>
      <w:proofErr w:type="spellStart"/>
      <w:r w:rsidRPr="00137DEC">
        <w:rPr>
          <w:rFonts w:cstheme="minorHAnsi"/>
          <w:sz w:val="24"/>
          <w:szCs w:val="24"/>
          <w:lang w:val="eu-ES"/>
        </w:rPr>
        <w:t>antikolinesterasikoekin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batera ematen badira pa</w:t>
      </w:r>
      <w:r w:rsidR="00F80D62">
        <w:rPr>
          <w:rFonts w:cstheme="minorHAnsi"/>
          <w:sz w:val="24"/>
          <w:szCs w:val="24"/>
          <w:lang w:val="eu-ES"/>
        </w:rPr>
        <w:t>ra</w:t>
      </w:r>
      <w:r w:rsidRPr="00137DEC">
        <w:rPr>
          <w:rFonts w:cstheme="minorHAnsi"/>
          <w:sz w:val="24"/>
          <w:szCs w:val="24"/>
          <w:lang w:val="eu-ES"/>
        </w:rPr>
        <w:t>l</w:t>
      </w:r>
      <w:r w:rsidR="00F80D62">
        <w:rPr>
          <w:rFonts w:cstheme="minorHAnsi"/>
          <w:sz w:val="24"/>
          <w:szCs w:val="24"/>
          <w:lang w:val="eu-ES"/>
        </w:rPr>
        <w:t>i</w:t>
      </w:r>
      <w:r w:rsidRPr="00137DEC">
        <w:rPr>
          <w:rFonts w:cstheme="minorHAnsi"/>
          <w:sz w:val="24"/>
          <w:szCs w:val="24"/>
          <w:lang w:val="eu-ES"/>
        </w:rPr>
        <w:t xml:space="preserve">si luzea eta </w:t>
      </w:r>
      <w:proofErr w:type="spellStart"/>
      <w:r w:rsidRPr="00137DEC">
        <w:rPr>
          <w:rFonts w:cstheme="minorHAnsi"/>
          <w:sz w:val="24"/>
          <w:szCs w:val="24"/>
          <w:lang w:val="eu-ES"/>
        </w:rPr>
        <w:t>hipertermia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</w:t>
      </w:r>
      <w:proofErr w:type="spellStart"/>
      <w:r w:rsidRPr="00137DEC">
        <w:rPr>
          <w:rFonts w:cstheme="minorHAnsi"/>
          <w:sz w:val="24"/>
          <w:szCs w:val="24"/>
          <w:lang w:val="eu-ES"/>
        </w:rPr>
        <w:t>malignoa</w:t>
      </w:r>
      <w:proofErr w:type="spellEnd"/>
      <w:r w:rsidRPr="00137DEC">
        <w:rPr>
          <w:rFonts w:cstheme="minorHAnsi"/>
          <w:sz w:val="24"/>
          <w:szCs w:val="24"/>
          <w:lang w:val="eu-ES"/>
        </w:rPr>
        <w:t>.</w:t>
      </w:r>
    </w:p>
    <w:p w:rsidR="00A97D8B" w:rsidRPr="00137DEC" w:rsidRDefault="00A97D8B" w:rsidP="00A97D8B">
      <w:pPr>
        <w:pStyle w:val="Tarterikez"/>
        <w:rPr>
          <w:rFonts w:cstheme="minorHAnsi"/>
          <w:sz w:val="24"/>
          <w:szCs w:val="24"/>
          <w:lang w:val="eu-ES"/>
        </w:rPr>
      </w:pPr>
    </w:p>
    <w:p w:rsidR="00A97D8B" w:rsidRPr="00137DEC" w:rsidRDefault="00A97D8B" w:rsidP="00EB075C">
      <w:pPr>
        <w:pStyle w:val="Tarterikez"/>
        <w:ind w:firstLine="708"/>
        <w:jc w:val="both"/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lastRenderedPageBreak/>
        <w:t>Erizaintza zainketak:</w:t>
      </w:r>
    </w:p>
    <w:p w:rsidR="0084152D" w:rsidRPr="00137DEC" w:rsidRDefault="00A97D8B" w:rsidP="00EB075C">
      <w:pPr>
        <w:pStyle w:val="Tarterikez"/>
        <w:numPr>
          <w:ilvl w:val="0"/>
          <w:numId w:val="11"/>
        </w:numPr>
        <w:jc w:val="both"/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Blokeante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</w:t>
      </w:r>
      <w:proofErr w:type="spellStart"/>
      <w:r w:rsidRPr="00137DEC">
        <w:rPr>
          <w:rFonts w:cstheme="minorHAnsi"/>
          <w:sz w:val="24"/>
          <w:szCs w:val="24"/>
          <w:lang w:val="eu-ES"/>
        </w:rPr>
        <w:t>neuromuskularrak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ematean kontu handiarekin ibili behar da arnas geldialdia gerta ez dadin.</w:t>
      </w:r>
    </w:p>
    <w:p w:rsidR="00A97D8B" w:rsidRPr="00137DEC" w:rsidRDefault="00A97D8B" w:rsidP="00EB075C">
      <w:pPr>
        <w:pStyle w:val="Tarterikez"/>
        <w:numPr>
          <w:ilvl w:val="0"/>
          <w:numId w:val="11"/>
        </w:numPr>
        <w:jc w:val="both"/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Blokeante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</w:t>
      </w:r>
      <w:r w:rsidRPr="00EB075C">
        <w:rPr>
          <w:rFonts w:cstheme="minorHAnsi"/>
          <w:b/>
          <w:bCs/>
          <w:sz w:val="24"/>
          <w:szCs w:val="24"/>
          <w:lang w:val="eu-ES"/>
        </w:rPr>
        <w:t xml:space="preserve">EZ </w:t>
      </w:r>
      <w:proofErr w:type="spellStart"/>
      <w:r w:rsidRPr="00EB075C">
        <w:rPr>
          <w:rFonts w:cstheme="minorHAnsi"/>
          <w:b/>
          <w:bCs/>
          <w:sz w:val="24"/>
          <w:szCs w:val="24"/>
          <w:lang w:val="eu-ES"/>
        </w:rPr>
        <w:t>despolarizanteek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eragiten duten apneari buelta emateko </w:t>
      </w:r>
      <w:proofErr w:type="spellStart"/>
      <w:r w:rsidRPr="00137DEC">
        <w:rPr>
          <w:rFonts w:cstheme="minorHAnsi"/>
          <w:sz w:val="24"/>
          <w:szCs w:val="24"/>
          <w:lang w:val="eu-ES"/>
        </w:rPr>
        <w:t>antikolinesterasikoak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, erabiltzen dira. Ordea, </w:t>
      </w:r>
      <w:proofErr w:type="spellStart"/>
      <w:r w:rsidRPr="00137DEC">
        <w:rPr>
          <w:rFonts w:cstheme="minorHAnsi"/>
          <w:sz w:val="24"/>
          <w:szCs w:val="24"/>
          <w:lang w:val="eu-ES"/>
        </w:rPr>
        <w:t>blokeante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</w:t>
      </w:r>
      <w:proofErr w:type="spellStart"/>
      <w:r w:rsidRPr="00137DEC">
        <w:rPr>
          <w:rFonts w:cstheme="minorHAnsi"/>
          <w:sz w:val="24"/>
          <w:szCs w:val="24"/>
          <w:lang w:val="eu-ES"/>
        </w:rPr>
        <w:t>despolarizanteek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eragiten duten apnea tratatzeko INOIZ ezin da </w:t>
      </w:r>
      <w:proofErr w:type="spellStart"/>
      <w:r w:rsidRPr="00137DEC">
        <w:rPr>
          <w:rFonts w:cstheme="minorHAnsi"/>
          <w:sz w:val="24"/>
          <w:szCs w:val="24"/>
          <w:lang w:val="eu-ES"/>
        </w:rPr>
        <w:t>antikolinesterasikorik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erabili, kuadro klinikoa okertu daiteke eta.</w:t>
      </w:r>
    </w:p>
    <w:p w:rsidR="00A97D8B" w:rsidRPr="00137DEC" w:rsidRDefault="00A97D8B" w:rsidP="00EB075C">
      <w:pPr>
        <w:pStyle w:val="Tarterikez"/>
        <w:jc w:val="both"/>
        <w:rPr>
          <w:rFonts w:cstheme="minorHAnsi"/>
          <w:sz w:val="24"/>
          <w:szCs w:val="24"/>
          <w:lang w:val="eu-ES"/>
        </w:rPr>
      </w:pPr>
    </w:p>
    <w:p w:rsidR="00A97D8B" w:rsidRPr="00137DEC" w:rsidRDefault="00A97D8B" w:rsidP="00A97D8B">
      <w:pPr>
        <w:pStyle w:val="Tarterikez"/>
        <w:rPr>
          <w:rFonts w:cstheme="minorHAnsi"/>
          <w:sz w:val="24"/>
          <w:szCs w:val="24"/>
          <w:lang w:val="eu-ES"/>
        </w:rPr>
      </w:pPr>
    </w:p>
    <w:p w:rsidR="00A97D8B" w:rsidRPr="00137DEC" w:rsidRDefault="00A97D8B" w:rsidP="00A97D8B">
      <w:pPr>
        <w:pStyle w:val="Tarterikez"/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highlight w:val="lightGray"/>
          <w:lang w:val="eu-ES"/>
        </w:rPr>
        <w:t xml:space="preserve">Farmako </w:t>
      </w:r>
      <w:proofErr w:type="spellStart"/>
      <w:r w:rsidRPr="00137DEC">
        <w:rPr>
          <w:rFonts w:cstheme="minorHAnsi"/>
          <w:sz w:val="24"/>
          <w:szCs w:val="24"/>
          <w:highlight w:val="lightGray"/>
          <w:lang w:val="eu-ES"/>
        </w:rPr>
        <w:t>Antikolinesterasikoak</w:t>
      </w:r>
      <w:proofErr w:type="spellEnd"/>
      <w:r w:rsidRPr="00137DEC">
        <w:rPr>
          <w:rFonts w:cstheme="minorHAnsi"/>
          <w:sz w:val="24"/>
          <w:szCs w:val="24"/>
          <w:highlight w:val="lightGray"/>
          <w:lang w:val="eu-ES"/>
        </w:rPr>
        <w:t>:</w:t>
      </w:r>
    </w:p>
    <w:p w:rsidR="00A97D8B" w:rsidRPr="00137DEC" w:rsidRDefault="00A97D8B" w:rsidP="00A97D8B">
      <w:pPr>
        <w:pStyle w:val="Tarterikez"/>
        <w:rPr>
          <w:rFonts w:cstheme="minorHAnsi"/>
          <w:sz w:val="24"/>
          <w:szCs w:val="24"/>
          <w:lang w:val="eu-ES"/>
        </w:rPr>
      </w:pPr>
    </w:p>
    <w:p w:rsidR="00A97D8B" w:rsidRPr="00137DEC" w:rsidRDefault="00A97D8B" w:rsidP="00A97D8B">
      <w:pPr>
        <w:pStyle w:val="Tarterikez"/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ab/>
        <w:t>Aplikazio klinikoak:</w:t>
      </w:r>
    </w:p>
    <w:p w:rsidR="00A97D8B" w:rsidRPr="00137DEC" w:rsidRDefault="009768EB" w:rsidP="003C1B3C">
      <w:pPr>
        <w:pStyle w:val="Tarterikez"/>
        <w:numPr>
          <w:ilvl w:val="0"/>
          <w:numId w:val="12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Ebakuntza kirurgikoa bukatzean </w:t>
      </w:r>
      <w:proofErr w:type="spellStart"/>
      <w:r w:rsidRPr="00137DEC">
        <w:rPr>
          <w:rFonts w:cstheme="minorHAnsi"/>
          <w:sz w:val="24"/>
          <w:szCs w:val="24"/>
          <w:lang w:val="eu-ES"/>
        </w:rPr>
        <w:t>blokeante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EZ </w:t>
      </w:r>
      <w:proofErr w:type="spellStart"/>
      <w:r w:rsidRPr="00137DEC">
        <w:rPr>
          <w:rFonts w:cstheme="minorHAnsi"/>
          <w:sz w:val="24"/>
          <w:szCs w:val="24"/>
          <w:lang w:val="eu-ES"/>
        </w:rPr>
        <w:t>despolarizanteen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efektuak </w:t>
      </w:r>
      <w:proofErr w:type="spellStart"/>
      <w:r w:rsidRPr="00137DEC">
        <w:rPr>
          <w:rFonts w:cstheme="minorHAnsi"/>
          <w:sz w:val="24"/>
          <w:szCs w:val="24"/>
          <w:lang w:val="eu-ES"/>
        </w:rPr>
        <w:t>desargertarazteko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erabiltzen dira (</w:t>
      </w:r>
      <w:proofErr w:type="spellStart"/>
      <w:r w:rsidRPr="00137DEC">
        <w:rPr>
          <w:rFonts w:cstheme="minorHAnsi"/>
          <w:sz w:val="24"/>
          <w:szCs w:val="24"/>
          <w:lang w:val="eu-ES"/>
        </w:rPr>
        <w:t>neostigmina</w:t>
      </w:r>
      <w:proofErr w:type="spellEnd"/>
      <w:r w:rsidRPr="00137DEC">
        <w:rPr>
          <w:rFonts w:cstheme="minorHAnsi"/>
          <w:sz w:val="24"/>
          <w:szCs w:val="24"/>
          <w:lang w:val="eu-ES"/>
        </w:rPr>
        <w:t>).</w:t>
      </w:r>
    </w:p>
    <w:p w:rsidR="009768EB" w:rsidRPr="00137DEC" w:rsidRDefault="009768EB" w:rsidP="003C1B3C">
      <w:pPr>
        <w:pStyle w:val="Tarterikez"/>
        <w:numPr>
          <w:ilvl w:val="0"/>
          <w:numId w:val="12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Efektu </w:t>
      </w:r>
      <w:proofErr w:type="spellStart"/>
      <w:r w:rsidRPr="00137DEC">
        <w:rPr>
          <w:rFonts w:cstheme="minorHAnsi"/>
          <w:sz w:val="24"/>
          <w:szCs w:val="24"/>
          <w:lang w:val="eu-ES"/>
        </w:rPr>
        <w:t>parasinpatikomimetikoak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</w:t>
      </w:r>
      <w:proofErr w:type="spellStart"/>
      <w:r w:rsidRPr="00137DEC">
        <w:rPr>
          <w:rFonts w:cstheme="minorHAnsi"/>
          <w:sz w:val="24"/>
          <w:szCs w:val="24"/>
          <w:lang w:val="eu-ES"/>
        </w:rPr>
        <w:t>ekiditzeko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atropina ematen da.</w:t>
      </w:r>
    </w:p>
    <w:p w:rsidR="009768EB" w:rsidRPr="00137DEC" w:rsidRDefault="009768EB" w:rsidP="003C1B3C">
      <w:pPr>
        <w:pStyle w:val="Tarterikez"/>
        <w:numPr>
          <w:ilvl w:val="0"/>
          <w:numId w:val="12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Miastenis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</w:t>
      </w:r>
      <w:proofErr w:type="spellStart"/>
      <w:r w:rsidRPr="00137DEC">
        <w:rPr>
          <w:rFonts w:cstheme="minorHAnsi"/>
          <w:sz w:val="24"/>
          <w:szCs w:val="24"/>
          <w:lang w:val="eu-ES"/>
        </w:rPr>
        <w:t>gravis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gaixotasunaren tratamenduan (</w:t>
      </w:r>
      <w:proofErr w:type="spellStart"/>
      <w:r w:rsidRPr="00137DEC">
        <w:rPr>
          <w:rFonts w:cstheme="minorHAnsi"/>
          <w:sz w:val="24"/>
          <w:szCs w:val="24"/>
          <w:highlight w:val="lightGray"/>
          <w:lang w:val="eu-ES"/>
        </w:rPr>
        <w:t>neostigimina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+ </w:t>
      </w:r>
      <w:proofErr w:type="spellStart"/>
      <w:r w:rsidRPr="00137DEC">
        <w:rPr>
          <w:rFonts w:cstheme="minorHAnsi"/>
          <w:sz w:val="24"/>
          <w:szCs w:val="24"/>
          <w:highlight w:val="lightGray"/>
          <w:lang w:val="eu-ES"/>
        </w:rPr>
        <w:t>piridostigmina</w:t>
      </w:r>
      <w:proofErr w:type="spellEnd"/>
      <w:r w:rsidRPr="00137DEC">
        <w:rPr>
          <w:rFonts w:cstheme="minorHAnsi"/>
          <w:sz w:val="24"/>
          <w:szCs w:val="24"/>
          <w:lang w:val="eu-ES"/>
        </w:rPr>
        <w:t>).</w:t>
      </w:r>
    </w:p>
    <w:p w:rsidR="009768EB" w:rsidRPr="00137DEC" w:rsidRDefault="009768EB" w:rsidP="003C1B3C">
      <w:pPr>
        <w:pStyle w:val="Tarterikez"/>
        <w:numPr>
          <w:ilvl w:val="0"/>
          <w:numId w:val="12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Miastenia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</w:t>
      </w:r>
      <w:proofErr w:type="spellStart"/>
      <w:r w:rsidRPr="00137DEC">
        <w:rPr>
          <w:rFonts w:cstheme="minorHAnsi"/>
          <w:sz w:val="24"/>
          <w:szCs w:val="24"/>
          <w:lang w:val="eu-ES"/>
        </w:rPr>
        <w:t>gravis-en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froga diagnostiko bezala. (Ekintza laburreko </w:t>
      </w:r>
      <w:proofErr w:type="spellStart"/>
      <w:r w:rsidRPr="00137DEC">
        <w:rPr>
          <w:rFonts w:cstheme="minorHAnsi"/>
          <w:sz w:val="24"/>
          <w:szCs w:val="24"/>
          <w:lang w:val="eu-ES"/>
        </w:rPr>
        <w:t>antikolinesterasikoa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: </w:t>
      </w:r>
      <w:proofErr w:type="spellStart"/>
      <w:r w:rsidRPr="00137DEC">
        <w:rPr>
          <w:rFonts w:cstheme="minorHAnsi"/>
          <w:sz w:val="24"/>
          <w:szCs w:val="24"/>
          <w:lang w:val="eu-ES"/>
        </w:rPr>
        <w:t>edrofonio</w:t>
      </w:r>
      <w:proofErr w:type="spellEnd"/>
      <w:r w:rsidRPr="00137DEC">
        <w:rPr>
          <w:rFonts w:cstheme="minorHAnsi"/>
          <w:sz w:val="24"/>
          <w:szCs w:val="24"/>
          <w:lang w:val="eu-ES"/>
        </w:rPr>
        <w:t>).</w:t>
      </w:r>
    </w:p>
    <w:p w:rsidR="00AE60CB" w:rsidRPr="00137DEC" w:rsidRDefault="003C1B3C" w:rsidP="003C1B3C">
      <w:pPr>
        <w:pStyle w:val="Tarterikez"/>
        <w:numPr>
          <w:ilvl w:val="0"/>
          <w:numId w:val="12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>Glaukomaren tratamendurako (</w:t>
      </w:r>
      <w:proofErr w:type="spellStart"/>
      <w:r w:rsidRPr="00137DEC">
        <w:rPr>
          <w:rFonts w:cstheme="minorHAnsi"/>
          <w:sz w:val="24"/>
          <w:szCs w:val="24"/>
          <w:lang w:val="eu-ES"/>
        </w:rPr>
        <w:t>ekotiopatoa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kolirioan)</w:t>
      </w:r>
      <w:r w:rsidR="009768EB" w:rsidRPr="00137DEC">
        <w:rPr>
          <w:rFonts w:cstheme="minorHAnsi"/>
          <w:sz w:val="24"/>
          <w:szCs w:val="24"/>
          <w:lang w:val="eu-ES"/>
        </w:rPr>
        <w:t>.</w:t>
      </w:r>
    </w:p>
    <w:p w:rsidR="009768EB" w:rsidRPr="00137DEC" w:rsidRDefault="009768EB" w:rsidP="009768EB">
      <w:pPr>
        <w:pStyle w:val="Tarterikez"/>
        <w:rPr>
          <w:rFonts w:cstheme="minorHAnsi"/>
          <w:sz w:val="24"/>
          <w:szCs w:val="24"/>
          <w:lang w:val="eu-ES"/>
        </w:rPr>
      </w:pPr>
    </w:p>
    <w:p w:rsidR="009768EB" w:rsidRPr="00137DEC" w:rsidRDefault="009768EB" w:rsidP="009768EB">
      <w:pPr>
        <w:pStyle w:val="Tarterikez"/>
        <w:ind w:left="708"/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>Ekintza mekanismoak eta aurkako efektuak:</w:t>
      </w:r>
    </w:p>
    <w:p w:rsidR="009768EB" w:rsidRPr="00137DEC" w:rsidRDefault="009768EB" w:rsidP="003C1B3C">
      <w:pPr>
        <w:pStyle w:val="Tarterikez"/>
        <w:numPr>
          <w:ilvl w:val="0"/>
          <w:numId w:val="13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Azetilkolinesterasa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inhibitzen dute eta era horretan bukaera sinaptikoetatik askatutako azetilkolina apurtzea </w:t>
      </w:r>
      <w:proofErr w:type="spellStart"/>
      <w:r w:rsidRPr="00137DEC">
        <w:rPr>
          <w:rFonts w:cstheme="minorHAnsi"/>
          <w:sz w:val="24"/>
          <w:szCs w:val="24"/>
          <w:lang w:val="eu-ES"/>
        </w:rPr>
        <w:t>ekiditzen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dute.</w:t>
      </w:r>
    </w:p>
    <w:p w:rsidR="009768EB" w:rsidRPr="00137DEC" w:rsidRDefault="009768EB" w:rsidP="003C1B3C">
      <w:pPr>
        <w:pStyle w:val="Tarterikez"/>
        <w:numPr>
          <w:ilvl w:val="0"/>
          <w:numId w:val="13"/>
        </w:numPr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lang w:val="eu-ES"/>
        </w:rPr>
        <w:t xml:space="preserve">Aurkako efektuak sistema parasinpatikoaren gehiegizko aktibitatearen ondorioz datoz:  jariakinak ugaritzen dira, aktibitate peristaltikoa handitzen da, </w:t>
      </w:r>
      <w:proofErr w:type="spellStart"/>
      <w:r w:rsidRPr="00137DEC">
        <w:rPr>
          <w:rFonts w:cstheme="minorHAnsi"/>
          <w:sz w:val="24"/>
          <w:szCs w:val="24"/>
          <w:lang w:val="eu-ES"/>
        </w:rPr>
        <w:t>bronkouzkurketa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, </w:t>
      </w:r>
      <w:proofErr w:type="spellStart"/>
      <w:r w:rsidRPr="00137DEC">
        <w:rPr>
          <w:rFonts w:cstheme="minorHAnsi"/>
          <w:sz w:val="24"/>
          <w:szCs w:val="24"/>
          <w:lang w:val="eu-ES"/>
        </w:rPr>
        <w:t>bradikardia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eta hipotentsioa, miosia, begi barneko presioaren jaitsiera.</w:t>
      </w:r>
    </w:p>
    <w:p w:rsidR="009768EB" w:rsidRPr="00137DEC" w:rsidRDefault="009768EB" w:rsidP="003C1B3C">
      <w:pPr>
        <w:pStyle w:val="Tarterikez"/>
        <w:numPr>
          <w:ilvl w:val="0"/>
          <w:numId w:val="13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Blokeante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</w:t>
      </w:r>
      <w:proofErr w:type="spellStart"/>
      <w:r w:rsidRPr="00137DEC">
        <w:rPr>
          <w:rFonts w:cstheme="minorHAnsi"/>
          <w:sz w:val="24"/>
          <w:szCs w:val="24"/>
          <w:lang w:val="eu-ES"/>
        </w:rPr>
        <w:t>despolarizanteekin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nahastatzen badira hilkorrak dira.</w:t>
      </w:r>
    </w:p>
    <w:p w:rsidR="009768EB" w:rsidRDefault="009768EB" w:rsidP="003C1B3C">
      <w:pPr>
        <w:pStyle w:val="Tarterikez"/>
        <w:numPr>
          <w:ilvl w:val="0"/>
          <w:numId w:val="13"/>
        </w:numPr>
        <w:rPr>
          <w:rFonts w:cstheme="minorHAnsi"/>
          <w:sz w:val="24"/>
          <w:szCs w:val="24"/>
          <w:lang w:val="eu-ES"/>
        </w:rPr>
      </w:pPr>
      <w:proofErr w:type="spellStart"/>
      <w:r w:rsidRPr="00137DEC">
        <w:rPr>
          <w:rFonts w:cstheme="minorHAnsi"/>
          <w:sz w:val="24"/>
          <w:szCs w:val="24"/>
          <w:lang w:val="eu-ES"/>
        </w:rPr>
        <w:t>Insektizida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eta guda kimikoan erabiltzen diren </w:t>
      </w:r>
      <w:proofErr w:type="spellStart"/>
      <w:r w:rsidRPr="00137DEC">
        <w:rPr>
          <w:rFonts w:cstheme="minorHAnsi"/>
          <w:sz w:val="24"/>
          <w:szCs w:val="24"/>
          <w:lang w:val="eu-ES"/>
        </w:rPr>
        <w:t>organofosforatuak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(</w:t>
      </w:r>
      <w:proofErr w:type="spellStart"/>
      <w:r w:rsidRPr="00137DEC">
        <w:rPr>
          <w:rFonts w:cstheme="minorHAnsi"/>
          <w:sz w:val="24"/>
          <w:szCs w:val="24"/>
          <w:lang w:val="eu-ES"/>
        </w:rPr>
        <w:t>paration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, </w:t>
      </w:r>
      <w:proofErr w:type="spellStart"/>
      <w:r w:rsidRPr="00137DEC">
        <w:rPr>
          <w:rFonts w:cstheme="minorHAnsi"/>
          <w:sz w:val="24"/>
          <w:szCs w:val="24"/>
          <w:lang w:val="eu-ES"/>
        </w:rPr>
        <w:t>sarin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gasa) hilkorra izan daitekeen koadroa eragiten dute eta </w:t>
      </w:r>
      <w:proofErr w:type="spellStart"/>
      <w:r w:rsidRPr="00137DEC">
        <w:rPr>
          <w:rFonts w:cstheme="minorHAnsi"/>
          <w:sz w:val="24"/>
          <w:szCs w:val="24"/>
          <w:lang w:val="eu-ES"/>
        </w:rPr>
        <w:t>pralidoximarekin</w:t>
      </w:r>
      <w:proofErr w:type="spellEnd"/>
      <w:r w:rsidRPr="00137DEC">
        <w:rPr>
          <w:rFonts w:cstheme="minorHAnsi"/>
          <w:sz w:val="24"/>
          <w:szCs w:val="24"/>
          <w:lang w:val="eu-ES"/>
        </w:rPr>
        <w:t xml:space="preserve"> tratatu beharra dago.</w:t>
      </w:r>
    </w:p>
    <w:p w:rsidR="00DE51A4" w:rsidRDefault="00DE51A4" w:rsidP="00DE51A4">
      <w:pPr>
        <w:pStyle w:val="Tarterikez"/>
        <w:rPr>
          <w:rFonts w:cstheme="minorHAnsi"/>
          <w:sz w:val="24"/>
          <w:szCs w:val="24"/>
        </w:rPr>
      </w:pPr>
    </w:p>
    <w:p w:rsidR="00DE51A4" w:rsidRPr="00DE51A4" w:rsidRDefault="00DE51A4" w:rsidP="00DE51A4">
      <w:pPr>
        <w:pStyle w:val="Tarterikez"/>
        <w:rPr>
          <w:rFonts w:cstheme="minorHAnsi"/>
          <w:b/>
          <w:bCs/>
          <w:sz w:val="24"/>
          <w:szCs w:val="24"/>
        </w:rPr>
      </w:pPr>
    </w:p>
    <w:p w:rsidR="00DE51A4" w:rsidRPr="00DE51A4" w:rsidRDefault="00DE51A4" w:rsidP="00DE51A4">
      <w:pPr>
        <w:pStyle w:val="Tarterikez"/>
        <w:rPr>
          <w:rFonts w:cstheme="minorHAnsi"/>
          <w:b/>
          <w:bCs/>
          <w:sz w:val="24"/>
          <w:szCs w:val="24"/>
          <w:lang w:val="eu-ES"/>
        </w:rPr>
      </w:pPr>
      <w:r w:rsidRPr="00DE51A4">
        <w:rPr>
          <w:rFonts w:cstheme="minorHAnsi"/>
          <w:b/>
          <w:bCs/>
          <w:sz w:val="24"/>
          <w:szCs w:val="24"/>
        </w:rPr>
        <w:t>TRANSMISIO ADRENERGIKOAN ERAGITEN DUTEN FARMAKOAK</w:t>
      </w:r>
    </w:p>
    <w:p w:rsidR="009768EB" w:rsidRPr="00137DEC" w:rsidRDefault="009768EB" w:rsidP="009768EB">
      <w:pPr>
        <w:pStyle w:val="Tarterikez"/>
        <w:rPr>
          <w:rFonts w:cstheme="minorHAnsi"/>
          <w:sz w:val="24"/>
          <w:szCs w:val="24"/>
          <w:lang w:val="eu-ES"/>
        </w:rPr>
      </w:pPr>
    </w:p>
    <w:p w:rsidR="00DE51A4" w:rsidRPr="00DE51A4" w:rsidRDefault="00DE51A4" w:rsidP="00DE51A4">
      <w:pPr>
        <w:pStyle w:val="Tarterikez"/>
        <w:numPr>
          <w:ilvl w:val="0"/>
          <w:numId w:val="27"/>
        </w:numPr>
        <w:rPr>
          <w:rFonts w:cstheme="minorHAnsi"/>
          <w:sz w:val="24"/>
          <w:szCs w:val="24"/>
          <w:lang w:val="eu-ES"/>
        </w:rPr>
      </w:pPr>
      <w:r w:rsidRPr="00DE51A4">
        <w:rPr>
          <w:rFonts w:cstheme="minorHAnsi"/>
          <w:sz w:val="24"/>
          <w:szCs w:val="24"/>
        </w:rPr>
        <w:t>Hartzaile adrenergikoen agonistak</w:t>
      </w:r>
    </w:p>
    <w:p w:rsidR="00DE51A4" w:rsidRPr="00DE51A4" w:rsidRDefault="00DE51A4" w:rsidP="00DE51A4">
      <w:pPr>
        <w:pStyle w:val="Tarterikez"/>
        <w:numPr>
          <w:ilvl w:val="0"/>
          <w:numId w:val="27"/>
        </w:numPr>
        <w:rPr>
          <w:rFonts w:cstheme="minorHAnsi"/>
          <w:sz w:val="24"/>
          <w:szCs w:val="24"/>
          <w:lang w:val="eu-ES"/>
        </w:rPr>
      </w:pPr>
      <w:r w:rsidRPr="00DE51A4">
        <w:rPr>
          <w:rFonts w:cstheme="minorHAnsi"/>
          <w:sz w:val="24"/>
          <w:szCs w:val="24"/>
        </w:rPr>
        <w:t>Hartzaile adrenergikoen antagonistak</w:t>
      </w:r>
    </w:p>
    <w:p w:rsidR="009768EB" w:rsidRPr="00137DEC" w:rsidRDefault="00912054" w:rsidP="009768EB">
      <w:pPr>
        <w:pStyle w:val="Tarterikez"/>
        <w:rPr>
          <w:rFonts w:cstheme="minorHAnsi"/>
          <w:sz w:val="24"/>
          <w:szCs w:val="24"/>
          <w:lang w:val="eu-ES"/>
        </w:rPr>
      </w:pPr>
      <w:r>
        <w:rPr>
          <w:rFonts w:cstheme="minorHAnsi"/>
          <w:sz w:val="24"/>
          <w:szCs w:val="24"/>
          <w:lang w:val="eu-ES"/>
        </w:rPr>
        <w:t xml:space="preserve">     </w:t>
      </w:r>
    </w:p>
    <w:p w:rsidR="009768EB" w:rsidRPr="00137DEC" w:rsidRDefault="009768EB" w:rsidP="009768EB">
      <w:pPr>
        <w:pStyle w:val="Tarterikez"/>
        <w:rPr>
          <w:rFonts w:cstheme="minorHAnsi"/>
          <w:sz w:val="24"/>
          <w:szCs w:val="24"/>
          <w:lang w:val="eu-ES"/>
        </w:rPr>
      </w:pPr>
    </w:p>
    <w:p w:rsidR="009768EB" w:rsidRPr="00137DEC" w:rsidRDefault="009768EB" w:rsidP="009768EB">
      <w:pPr>
        <w:pStyle w:val="Tarterikez"/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highlight w:val="darkYellow"/>
          <w:lang w:val="eu-ES"/>
        </w:rPr>
        <w:t>Hartzaile Adrenergikoen Agonistak:</w:t>
      </w:r>
    </w:p>
    <w:p w:rsidR="009768EB" w:rsidRPr="00137DEC" w:rsidRDefault="009768EB" w:rsidP="009768EB">
      <w:pPr>
        <w:pStyle w:val="Tarterikez"/>
        <w:rPr>
          <w:rFonts w:cstheme="minorHAnsi"/>
          <w:sz w:val="24"/>
          <w:szCs w:val="24"/>
          <w:lang w:val="eu-ES"/>
        </w:rPr>
      </w:pPr>
    </w:p>
    <w:p w:rsidR="009768EB" w:rsidRPr="00137DEC" w:rsidRDefault="009768EB" w:rsidP="009768EB">
      <w:pPr>
        <w:pStyle w:val="Tarterikez"/>
        <w:ind w:left="1425"/>
        <w:rPr>
          <w:rFonts w:cstheme="minorHAnsi"/>
          <w:sz w:val="24"/>
          <w:szCs w:val="24"/>
          <w:lang w:val="eu-ES"/>
        </w:rPr>
      </w:pPr>
    </w:p>
    <w:p w:rsidR="00E85E19" w:rsidRPr="00137DEC" w:rsidRDefault="005E65EC" w:rsidP="005E65EC">
      <w:p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ab/>
        <w:t>Aplikazio klinikoak:</w:t>
      </w:r>
    </w:p>
    <w:p w:rsidR="005E65EC" w:rsidRPr="00137DEC" w:rsidRDefault="005E65EC" w:rsidP="003C1B3C">
      <w:pPr>
        <w:pStyle w:val="Zerrenda-paragrafo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S. Kardiobaskularra:</w:t>
      </w:r>
    </w:p>
    <w:p w:rsidR="00AE60CB" w:rsidRPr="00137DEC" w:rsidRDefault="003C1B3C" w:rsidP="003C1B3C">
      <w:pPr>
        <w:pStyle w:val="Zerrenda-paragrafoa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Geldialdi kardiakoa: adrenalina</w:t>
      </w:r>
    </w:p>
    <w:p w:rsidR="005E65EC" w:rsidRPr="00137DEC" w:rsidRDefault="003C1B3C" w:rsidP="003C1B3C">
      <w:pPr>
        <w:pStyle w:val="Zerrenda-paragrafoa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lastRenderedPageBreak/>
        <w:t xml:space="preserve">Txoke kardiogenikoa: dobutamina </w:t>
      </w:r>
    </w:p>
    <w:p w:rsidR="005E65EC" w:rsidRPr="00137DEC" w:rsidRDefault="005E65EC" w:rsidP="003C1B3C">
      <w:pPr>
        <w:pStyle w:val="Zerrenda-paragrafo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Anafilaxia</w:t>
      </w:r>
    </w:p>
    <w:p w:rsidR="005E65EC" w:rsidRPr="00137DEC" w:rsidRDefault="005E65EC" w:rsidP="003C1B3C">
      <w:pPr>
        <w:pStyle w:val="Zerrenda-paragrafoa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  <w:highlight w:val="darkYellow"/>
        </w:rPr>
        <w:t>Adrenalina</w:t>
      </w:r>
    </w:p>
    <w:p w:rsidR="005E65EC" w:rsidRPr="00137DEC" w:rsidRDefault="005E65EC" w:rsidP="003C1B3C">
      <w:pPr>
        <w:pStyle w:val="Zerrenda-paragrafo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Arnas aparatua</w:t>
      </w:r>
    </w:p>
    <w:p w:rsidR="00AE60CB" w:rsidRPr="00137DEC" w:rsidRDefault="003C1B3C" w:rsidP="003C1B3C">
      <w:pPr>
        <w:pStyle w:val="Zerrenda-paragrafoa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 xml:space="preserve">Asma. b2 adrenohartzaileen agonista selektiboak </w:t>
      </w:r>
    </w:p>
    <w:p w:rsidR="005E65EC" w:rsidRPr="00137DEC" w:rsidRDefault="003C1B3C" w:rsidP="003C1B3C">
      <w:pPr>
        <w:pStyle w:val="Zerrenda-paragrafoa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 xml:space="preserve">Sudur deskongestioa: oximetazolina edo efedrina dituzten tantak </w:t>
      </w:r>
    </w:p>
    <w:p w:rsidR="005E65EC" w:rsidRPr="00137DEC" w:rsidRDefault="005E65EC" w:rsidP="003C1B3C">
      <w:pPr>
        <w:pStyle w:val="Zerrenda-paragrafo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Beste</w:t>
      </w:r>
      <w:r w:rsidR="000A4E4C">
        <w:rPr>
          <w:rFonts w:cstheme="minorHAnsi"/>
          <w:sz w:val="24"/>
          <w:szCs w:val="24"/>
        </w:rPr>
        <w:t xml:space="preserve"> indikazio</w:t>
      </w:r>
      <w:r w:rsidRPr="00137DEC">
        <w:rPr>
          <w:rFonts w:cstheme="minorHAnsi"/>
          <w:sz w:val="24"/>
          <w:szCs w:val="24"/>
        </w:rPr>
        <w:t xml:space="preserve"> batzuk</w:t>
      </w:r>
    </w:p>
    <w:p w:rsidR="00AE60CB" w:rsidRPr="00137DEC" w:rsidRDefault="003C1B3C" w:rsidP="003C1B3C">
      <w:pPr>
        <w:pStyle w:val="Zerrenda-paragrafoa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bCs/>
          <w:sz w:val="24"/>
          <w:szCs w:val="24"/>
        </w:rPr>
        <w:t>Adrenalina</w:t>
      </w:r>
      <w:r w:rsidRPr="00137DEC">
        <w:rPr>
          <w:rFonts w:cstheme="minorHAnsi"/>
          <w:sz w:val="24"/>
          <w:szCs w:val="24"/>
        </w:rPr>
        <w:t xml:space="preserve"> anestesiko lokalen efektuaren iraupena luzaarazteko </w:t>
      </w:r>
    </w:p>
    <w:p w:rsidR="00AE60CB" w:rsidRPr="00137DEC" w:rsidRDefault="005E65EC" w:rsidP="003C1B3C">
      <w:pPr>
        <w:pStyle w:val="Zerrenda-paragrafoa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Erditze goiztiarrean (</w:t>
      </w:r>
      <w:r w:rsidR="003C1B3C" w:rsidRPr="00137DEC">
        <w:rPr>
          <w:rFonts w:cstheme="minorHAnsi"/>
          <w:bCs/>
          <w:sz w:val="24"/>
          <w:szCs w:val="24"/>
        </w:rPr>
        <w:t>salbutamol</w:t>
      </w:r>
      <w:r w:rsidRPr="00137DEC">
        <w:rPr>
          <w:rFonts w:cstheme="minorHAnsi"/>
          <w:bCs/>
          <w:sz w:val="24"/>
          <w:szCs w:val="24"/>
        </w:rPr>
        <w:t>)</w:t>
      </w:r>
    </w:p>
    <w:p w:rsidR="00AE60CB" w:rsidRPr="00137DEC" w:rsidRDefault="003C1B3C" w:rsidP="003C1B3C">
      <w:pPr>
        <w:pStyle w:val="Zerrenda-paragrafoa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bCs/>
          <w:sz w:val="24"/>
          <w:szCs w:val="24"/>
        </w:rPr>
        <w:t>Klonidina</w:t>
      </w:r>
      <w:r w:rsidRPr="00137DEC">
        <w:rPr>
          <w:rFonts w:cstheme="minorHAnsi"/>
          <w:sz w:val="24"/>
          <w:szCs w:val="24"/>
        </w:rPr>
        <w:t xml:space="preserve">: presio arterialaren eta begi barneko presioaren jaitsiera lortzeko; drogomenpekoen abstinentzia sindromea tratatzeko, menopausian gertatzen diren sofokoen tratamendurako eta migraña erasoaldiak gutxitzeko. </w:t>
      </w:r>
    </w:p>
    <w:p w:rsidR="005E65EC" w:rsidRPr="00137DEC" w:rsidRDefault="005E65EC" w:rsidP="003C1B3C">
      <w:pPr>
        <w:pStyle w:val="Zerrenda-paragrafoa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b/>
          <w:sz w:val="24"/>
          <w:szCs w:val="24"/>
        </w:rPr>
        <w:t>Mirabegron</w:t>
      </w:r>
      <w:r w:rsidRPr="00137DEC">
        <w:rPr>
          <w:rFonts w:cstheme="minorHAnsi"/>
          <w:sz w:val="24"/>
          <w:szCs w:val="24"/>
        </w:rPr>
        <w:t>: gernu inkontinentzia eta urgentzi mikzionala tratatzeko.</w:t>
      </w:r>
    </w:p>
    <w:p w:rsidR="005E65EC" w:rsidRPr="00137DEC" w:rsidRDefault="005E65EC" w:rsidP="005E65EC">
      <w:pPr>
        <w:rPr>
          <w:rFonts w:cstheme="minorHAnsi"/>
          <w:sz w:val="24"/>
          <w:szCs w:val="24"/>
        </w:rPr>
      </w:pPr>
    </w:p>
    <w:p w:rsidR="005E65EC" w:rsidRPr="00137DEC" w:rsidRDefault="005E65EC" w:rsidP="005E65EC">
      <w:p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Sailkapena</w:t>
      </w:r>
      <w:r w:rsidR="000A4E4C">
        <w:rPr>
          <w:rFonts w:cstheme="minorHAnsi"/>
          <w:sz w:val="24"/>
          <w:szCs w:val="24"/>
        </w:rPr>
        <w:t xml:space="preserve"> euren selektibitatearen arabera</w:t>
      </w:r>
      <w:r w:rsidRPr="00137DEC">
        <w:rPr>
          <w:rFonts w:cstheme="minorHAnsi"/>
          <w:sz w:val="24"/>
          <w:szCs w:val="24"/>
        </w:rPr>
        <w:t>:</w:t>
      </w:r>
    </w:p>
    <w:p w:rsidR="00AE60CB" w:rsidRPr="00137DEC" w:rsidRDefault="003C1B3C" w:rsidP="003C1B3C">
      <w:pPr>
        <w:pStyle w:val="Zerrenda-paragrafoa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a</w:t>
      </w:r>
      <w:r w:rsidRPr="00137DEC">
        <w:rPr>
          <w:rFonts w:cstheme="minorHAnsi"/>
          <w:sz w:val="24"/>
          <w:szCs w:val="24"/>
          <w:vertAlign w:val="subscript"/>
        </w:rPr>
        <w:t>1</w:t>
      </w:r>
      <w:r w:rsidRPr="00137DEC">
        <w:rPr>
          <w:rFonts w:cstheme="minorHAnsi"/>
          <w:sz w:val="24"/>
          <w:szCs w:val="24"/>
        </w:rPr>
        <w:t xml:space="preserve"> (fenilefrina)</w:t>
      </w:r>
    </w:p>
    <w:p w:rsidR="00AE60CB" w:rsidRPr="00137DEC" w:rsidRDefault="003C1B3C" w:rsidP="003C1B3C">
      <w:pPr>
        <w:pStyle w:val="Zerrenda-paragrafoa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a</w:t>
      </w:r>
      <w:r w:rsidRPr="00137DEC">
        <w:rPr>
          <w:rFonts w:cstheme="minorHAnsi"/>
          <w:sz w:val="24"/>
          <w:szCs w:val="24"/>
          <w:vertAlign w:val="subscript"/>
        </w:rPr>
        <w:t>2</w:t>
      </w:r>
      <w:r w:rsidRPr="00137DEC">
        <w:rPr>
          <w:rFonts w:cstheme="minorHAnsi"/>
          <w:sz w:val="24"/>
          <w:szCs w:val="24"/>
        </w:rPr>
        <w:t xml:space="preserve"> (klonidina)</w:t>
      </w:r>
    </w:p>
    <w:p w:rsidR="00AE60CB" w:rsidRPr="00137DEC" w:rsidRDefault="003C1B3C" w:rsidP="003C1B3C">
      <w:pPr>
        <w:pStyle w:val="Zerrenda-paragrafoa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b</w:t>
      </w:r>
      <w:r w:rsidRPr="00137DEC">
        <w:rPr>
          <w:rFonts w:cstheme="minorHAnsi"/>
          <w:sz w:val="24"/>
          <w:szCs w:val="24"/>
          <w:vertAlign w:val="subscript"/>
        </w:rPr>
        <w:t>1</w:t>
      </w:r>
      <w:r w:rsidRPr="00137DEC">
        <w:rPr>
          <w:rFonts w:cstheme="minorHAnsi"/>
          <w:sz w:val="24"/>
          <w:szCs w:val="24"/>
        </w:rPr>
        <w:t xml:space="preserve"> (dobutamina)</w:t>
      </w:r>
    </w:p>
    <w:p w:rsidR="00AE60CB" w:rsidRPr="00137DEC" w:rsidRDefault="003C1B3C" w:rsidP="003C1B3C">
      <w:pPr>
        <w:pStyle w:val="Zerrenda-paragrafoa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b</w:t>
      </w:r>
      <w:r w:rsidRPr="00137DEC">
        <w:rPr>
          <w:rFonts w:cstheme="minorHAnsi"/>
          <w:sz w:val="24"/>
          <w:szCs w:val="24"/>
          <w:vertAlign w:val="subscript"/>
        </w:rPr>
        <w:t>2</w:t>
      </w:r>
      <w:r w:rsidRPr="00137DEC">
        <w:rPr>
          <w:rFonts w:cstheme="minorHAnsi"/>
          <w:sz w:val="24"/>
          <w:szCs w:val="24"/>
        </w:rPr>
        <w:t xml:space="preserve"> (salbutamol, terbutalina, salmeterol, formoterol)</w:t>
      </w:r>
    </w:p>
    <w:p w:rsidR="00AE60CB" w:rsidRPr="00137DEC" w:rsidRDefault="003C1B3C" w:rsidP="003C1B3C">
      <w:pPr>
        <w:pStyle w:val="Zerrenda-paragrafoa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b</w:t>
      </w:r>
      <w:r w:rsidRPr="00137DEC">
        <w:rPr>
          <w:rFonts w:cstheme="minorHAnsi"/>
          <w:sz w:val="24"/>
          <w:szCs w:val="24"/>
          <w:vertAlign w:val="subscript"/>
        </w:rPr>
        <w:t>3</w:t>
      </w:r>
      <w:r w:rsidRPr="00137DEC">
        <w:rPr>
          <w:rFonts w:cstheme="minorHAnsi"/>
          <w:sz w:val="24"/>
          <w:szCs w:val="24"/>
        </w:rPr>
        <w:t xml:space="preserve"> (mirabegron) </w:t>
      </w:r>
    </w:p>
    <w:p w:rsidR="005E65EC" w:rsidRPr="00137DEC" w:rsidRDefault="005E65EC" w:rsidP="005E65EC">
      <w:pPr>
        <w:rPr>
          <w:rFonts w:cstheme="minorHAnsi"/>
          <w:sz w:val="24"/>
          <w:szCs w:val="24"/>
        </w:rPr>
      </w:pPr>
    </w:p>
    <w:p w:rsidR="005E65EC" w:rsidRDefault="005E65EC" w:rsidP="005E65EC">
      <w:pPr>
        <w:ind w:left="708"/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Ekintza farmakologikoak:</w:t>
      </w:r>
    </w:p>
    <w:p w:rsidR="000A4E4C" w:rsidRPr="000A4E4C" w:rsidRDefault="000A4E4C" w:rsidP="000A4E4C">
      <w:pPr>
        <w:pStyle w:val="Zerrenda-paragrafo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A4E4C">
        <w:rPr>
          <w:rFonts w:cstheme="minorHAnsi"/>
          <w:sz w:val="24"/>
          <w:szCs w:val="24"/>
        </w:rPr>
        <w:t xml:space="preserve">Aktibatzen dituzten hartzaile zehatzen ondorioz batzuk edo besteak izango dira. </w:t>
      </w:r>
    </w:p>
    <w:p w:rsidR="000A4E4C" w:rsidRPr="000A4E4C" w:rsidRDefault="000A4E4C" w:rsidP="000A4E4C">
      <w:pPr>
        <w:pStyle w:val="Zerrenda-paragrafo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A4E4C">
        <w:rPr>
          <w:rFonts w:cstheme="minorHAnsi"/>
          <w:sz w:val="24"/>
          <w:szCs w:val="24"/>
        </w:rPr>
        <w:t xml:space="preserve">Dena den, sistema kardiobaskularrean mekanismo konpentsatzaile fisiologikoak daude (agonista alfa-1-ek eragiten duten basouzkurketaren ondoren bradikardia agertzen da eta aurkakoa, basodilatazioa, beta-2 agonista erabili bada). </w:t>
      </w:r>
    </w:p>
    <w:p w:rsidR="00AE60CB" w:rsidRPr="00137DEC" w:rsidRDefault="003C1B3C" w:rsidP="003C1B3C">
      <w:pPr>
        <w:pStyle w:val="Zerrenda-paragrafo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 xml:space="preserve">Orokorrean aho bidetik gaizki </w:t>
      </w:r>
      <w:r w:rsidR="005E65EC" w:rsidRPr="00137DEC">
        <w:rPr>
          <w:rFonts w:cstheme="minorHAnsi"/>
          <w:sz w:val="24"/>
          <w:szCs w:val="24"/>
        </w:rPr>
        <w:t>zurgatzen dira.</w:t>
      </w:r>
    </w:p>
    <w:p w:rsidR="00AE60CB" w:rsidRPr="00137DEC" w:rsidRDefault="003C1B3C" w:rsidP="003C1B3C">
      <w:pPr>
        <w:pStyle w:val="Zerrenda-paragrafo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Agonista motaren arabera arnas bidetik (salbutamol), sudur bidetik (efedrina, oximetazolina) eta bena bidetik (adrenalina, etab.) eman daitezke.</w:t>
      </w:r>
    </w:p>
    <w:p w:rsidR="00AE60CB" w:rsidRPr="00137DEC" w:rsidRDefault="003C1B3C" w:rsidP="003C1B3C">
      <w:pPr>
        <w:pStyle w:val="Zerrenda-paragrafo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Elkarrekintzei dagokionez ohikoak izaten dira beste farmako adrenergiko (antidepresiboak) edo dopaminergikoak ematen direnean.</w:t>
      </w:r>
    </w:p>
    <w:p w:rsidR="00AE60CB" w:rsidRPr="00137DEC" w:rsidRDefault="003C1B3C" w:rsidP="003C1B3C">
      <w:pPr>
        <w:pStyle w:val="Zerrenda-paragrafo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Anestesiko lokalek miokardioak beta agonistekiko duten sentikortasuna handitzen dute.</w:t>
      </w:r>
    </w:p>
    <w:p w:rsidR="00AE60CB" w:rsidRPr="00137DEC" w:rsidRDefault="003C1B3C" w:rsidP="003C1B3C">
      <w:pPr>
        <w:pStyle w:val="Zerrenda-paragrafo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lastRenderedPageBreak/>
        <w:t>Hipertentsio larria eragin daiteke beta antagonistekin batera ematen badira (are eta gehiago ez selektiboak direnekin).</w:t>
      </w:r>
    </w:p>
    <w:p w:rsidR="005E65EC" w:rsidRPr="00137DEC" w:rsidRDefault="005E65EC" w:rsidP="003C1B3C">
      <w:pPr>
        <w:pStyle w:val="Zerrenda-paragrafo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Kortikoideak, asa diuretikoak edo/eta tiazidak beta-2 agonistekin erabiltzeak hipopotasemia arriskua handitzen dute.</w:t>
      </w:r>
    </w:p>
    <w:p w:rsidR="001E4945" w:rsidRPr="00137DEC" w:rsidRDefault="001E4945" w:rsidP="005E65EC">
      <w:pPr>
        <w:rPr>
          <w:rFonts w:cstheme="minorHAnsi"/>
          <w:sz w:val="24"/>
          <w:szCs w:val="24"/>
        </w:rPr>
      </w:pPr>
    </w:p>
    <w:p w:rsidR="005E65EC" w:rsidRPr="00137DEC" w:rsidRDefault="005E65EC" w:rsidP="005E65EC">
      <w:pPr>
        <w:ind w:left="708"/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Erizaintza zainketak:</w:t>
      </w:r>
    </w:p>
    <w:p w:rsidR="00AE60CB" w:rsidRPr="00137DEC" w:rsidRDefault="003C1B3C" w:rsidP="003C1B3C">
      <w:pPr>
        <w:pStyle w:val="Zerrenda-paragrafoa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 xml:space="preserve">Agonista adrenergikoak bena bidetik ematean eta ondoren, perfusio fluxua eta presio arteriala monitorizatu beharra dago 2-5 minutuero. </w:t>
      </w:r>
    </w:p>
    <w:p w:rsidR="00AE60CB" w:rsidRPr="00137DEC" w:rsidRDefault="003C1B3C" w:rsidP="003C1B3C">
      <w:pPr>
        <w:pStyle w:val="Zerrenda-paragrafoa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 xml:space="preserve">Maiztasun kardiakoa </w:t>
      </w:r>
      <w:r w:rsidR="004F39C2" w:rsidRPr="00137DEC">
        <w:rPr>
          <w:rFonts w:cstheme="minorHAnsi"/>
          <w:sz w:val="24"/>
          <w:szCs w:val="24"/>
        </w:rPr>
        <w:t>kontrolatu beharra dago e</w:t>
      </w:r>
      <w:r w:rsidRPr="00137DEC">
        <w:rPr>
          <w:rFonts w:cstheme="minorHAnsi"/>
          <w:sz w:val="24"/>
          <w:szCs w:val="24"/>
        </w:rPr>
        <w:t xml:space="preserve">a sobredosifikazio sintomak agertzen ote diren (buruko minak, ikusmen lausoa, botakak edo sintoma aginosoak ote diren). </w:t>
      </w:r>
    </w:p>
    <w:p w:rsidR="00AE60CB" w:rsidRPr="00137DEC" w:rsidRDefault="003C1B3C" w:rsidP="003C1B3C">
      <w:pPr>
        <w:pStyle w:val="Zerrenda-paragrafoa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Nekrosia ekiditeko kalibre lodiko benak txandaka hartzea komenigarria da. Pert</w:t>
      </w:r>
      <w:r w:rsidR="004F39C2" w:rsidRPr="00137DEC">
        <w:rPr>
          <w:rFonts w:cstheme="minorHAnsi"/>
          <w:sz w:val="24"/>
          <w:szCs w:val="24"/>
        </w:rPr>
        <w:t>sona nagusietan hanketako benak ekidin</w:t>
      </w:r>
      <w:r w:rsidRPr="00137DEC">
        <w:rPr>
          <w:rFonts w:cstheme="minorHAnsi"/>
          <w:sz w:val="24"/>
          <w:szCs w:val="24"/>
        </w:rPr>
        <w:t xml:space="preserve">. </w:t>
      </w:r>
    </w:p>
    <w:p w:rsidR="00AE60CB" w:rsidRPr="00137DEC" w:rsidRDefault="003C1B3C" w:rsidP="003C1B3C">
      <w:pPr>
        <w:pStyle w:val="Zerrenda-paragrafoa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Arnas bidetik ematen diren prestakinen kasuan pazie</w:t>
      </w:r>
      <w:r w:rsidR="004F39C2" w:rsidRPr="00137DEC">
        <w:rPr>
          <w:rFonts w:cstheme="minorHAnsi"/>
          <w:sz w:val="24"/>
          <w:szCs w:val="24"/>
        </w:rPr>
        <w:t>nteari ondo erakutsi behar zaio.</w:t>
      </w:r>
    </w:p>
    <w:p w:rsidR="00AE60CB" w:rsidRPr="00137DEC" w:rsidRDefault="003C1B3C" w:rsidP="003C1B3C">
      <w:pPr>
        <w:pStyle w:val="Zerrenda-paragrafoa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 xml:space="preserve">Sobredosifikazioak krisi hipertentsibo eta arritmien arriskua dakar. </w:t>
      </w:r>
    </w:p>
    <w:p w:rsidR="005E65EC" w:rsidRPr="00137DEC" w:rsidRDefault="001E4945" w:rsidP="003C1B3C">
      <w:pPr>
        <w:pStyle w:val="Zerrenda-paragrafoa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 xml:space="preserve">Sudur deskongestioa lortzeko bide topikotik ematen diren farmakoen erabilera luzea </w:t>
      </w:r>
      <w:r w:rsidR="004F39C2" w:rsidRPr="00137DEC">
        <w:rPr>
          <w:rFonts w:cstheme="minorHAnsi"/>
          <w:sz w:val="24"/>
          <w:szCs w:val="24"/>
        </w:rPr>
        <w:t>mukosaren iskemia erakar dezake.</w:t>
      </w:r>
    </w:p>
    <w:p w:rsidR="00115BF6" w:rsidRPr="00137DEC" w:rsidRDefault="00115BF6" w:rsidP="00115BF6">
      <w:pPr>
        <w:rPr>
          <w:rFonts w:cstheme="minorHAnsi"/>
          <w:sz w:val="24"/>
          <w:szCs w:val="24"/>
        </w:rPr>
      </w:pPr>
    </w:p>
    <w:p w:rsidR="00115BF6" w:rsidRPr="00137DEC" w:rsidRDefault="00115BF6" w:rsidP="00115BF6">
      <w:pPr>
        <w:pStyle w:val="Tarterikez"/>
        <w:rPr>
          <w:rFonts w:cstheme="minorHAnsi"/>
          <w:sz w:val="24"/>
          <w:szCs w:val="24"/>
          <w:lang w:val="eu-ES"/>
        </w:rPr>
      </w:pPr>
      <w:r w:rsidRPr="00137DEC">
        <w:rPr>
          <w:rFonts w:cstheme="minorHAnsi"/>
          <w:sz w:val="24"/>
          <w:szCs w:val="24"/>
          <w:highlight w:val="darkCyan"/>
          <w:lang w:val="eu-ES"/>
        </w:rPr>
        <w:t>Hartzaile Adrenergikoen Antagonistak:</w:t>
      </w:r>
    </w:p>
    <w:p w:rsidR="00115BF6" w:rsidRPr="00137DEC" w:rsidRDefault="00115BF6" w:rsidP="00115BF6">
      <w:pPr>
        <w:rPr>
          <w:rFonts w:cstheme="minorHAnsi"/>
          <w:sz w:val="24"/>
          <w:szCs w:val="24"/>
        </w:rPr>
      </w:pPr>
    </w:p>
    <w:p w:rsidR="00115BF6" w:rsidRPr="00137DEC" w:rsidRDefault="00115BF6" w:rsidP="00115BF6">
      <w:p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ab/>
        <w:t>Aplikazio Klinikoak:</w:t>
      </w:r>
    </w:p>
    <w:p w:rsidR="00115BF6" w:rsidRPr="00137DEC" w:rsidRDefault="00115BF6" w:rsidP="003C1B3C">
      <w:pPr>
        <w:pStyle w:val="Zerrenda-paragrafoa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 xml:space="preserve">Hipertentsio arterial larrian (doxazosina bezalako </w:t>
      </w:r>
      <w:r w:rsidRPr="00137DEC">
        <w:rPr>
          <w:rFonts w:cstheme="minorHAnsi"/>
          <w:sz w:val="24"/>
          <w:szCs w:val="24"/>
          <w:u w:val="single"/>
        </w:rPr>
        <w:t>alfa-1 antagonista selektiboak</w:t>
      </w:r>
      <w:r w:rsidRPr="00137DEC">
        <w:rPr>
          <w:rFonts w:cstheme="minorHAnsi"/>
          <w:sz w:val="24"/>
          <w:szCs w:val="24"/>
        </w:rPr>
        <w:t>).</w:t>
      </w:r>
    </w:p>
    <w:p w:rsidR="00AE60CB" w:rsidRPr="00137DEC" w:rsidRDefault="003C1B3C" w:rsidP="003C1B3C">
      <w:pPr>
        <w:pStyle w:val="Zerrenda-paragrafoa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 xml:space="preserve">Prostataren hipertrofia benignoa (tamsulosina bezalako </w:t>
      </w:r>
      <w:r w:rsidRPr="00137DEC">
        <w:rPr>
          <w:rFonts w:cstheme="minorHAnsi"/>
          <w:sz w:val="24"/>
          <w:szCs w:val="24"/>
          <w:u w:val="single"/>
        </w:rPr>
        <w:t xml:space="preserve">alfa-1A antagonista selektiboa). </w:t>
      </w:r>
    </w:p>
    <w:p w:rsidR="00AE60CB" w:rsidRPr="00137DEC" w:rsidRDefault="003C1B3C" w:rsidP="003C1B3C">
      <w:pPr>
        <w:pStyle w:val="Zerrenda-paragrafoa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Feokromozitoma: fenoxibentzamina (ebakuntzarako prestaketa bezala ematen den antagonista itzulezina).</w:t>
      </w:r>
    </w:p>
    <w:p w:rsidR="00AE60CB" w:rsidRPr="00137DEC" w:rsidRDefault="003C1B3C" w:rsidP="003C1B3C">
      <w:pPr>
        <w:pStyle w:val="Zerrenda-paragrafoa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Agina, miokardio infarktuan eta ondoren, gutxiegitasun kardiakoan eta hipertentsio arterialean (</w:t>
      </w:r>
      <w:r w:rsidRPr="00137DEC">
        <w:rPr>
          <w:rFonts w:cstheme="minorHAnsi"/>
          <w:sz w:val="24"/>
          <w:szCs w:val="24"/>
          <w:u w:val="single"/>
        </w:rPr>
        <w:t>beta antagonistak</w:t>
      </w:r>
      <w:r w:rsidRPr="00137DEC">
        <w:rPr>
          <w:rFonts w:cstheme="minorHAnsi"/>
          <w:sz w:val="24"/>
          <w:szCs w:val="24"/>
        </w:rPr>
        <w:t>).</w:t>
      </w:r>
    </w:p>
    <w:p w:rsidR="00115BF6" w:rsidRPr="00137DEC" w:rsidRDefault="00115BF6" w:rsidP="003C1B3C">
      <w:pPr>
        <w:pStyle w:val="Zerrenda-paragrafoa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137DEC">
        <w:rPr>
          <w:rFonts w:cstheme="minorHAnsi"/>
          <w:sz w:val="24"/>
          <w:szCs w:val="24"/>
        </w:rPr>
        <w:t>Glaukoma (timolol kolirioak), antsietatea, migrañaren prebentzioan (</w:t>
      </w:r>
      <w:r w:rsidRPr="00137DEC">
        <w:rPr>
          <w:rFonts w:cstheme="minorHAnsi"/>
          <w:sz w:val="24"/>
          <w:szCs w:val="24"/>
          <w:u w:val="single"/>
        </w:rPr>
        <w:t>beta antagonistak</w:t>
      </w:r>
      <w:r w:rsidRPr="00137DEC">
        <w:rPr>
          <w:rFonts w:cstheme="minorHAnsi"/>
          <w:sz w:val="24"/>
          <w:szCs w:val="24"/>
        </w:rPr>
        <w:t>).</w:t>
      </w:r>
    </w:p>
    <w:p w:rsidR="00E84731" w:rsidRPr="00137DEC" w:rsidRDefault="00E84731" w:rsidP="00E84731">
      <w:pPr>
        <w:rPr>
          <w:rFonts w:cstheme="minorHAnsi"/>
          <w:sz w:val="24"/>
          <w:szCs w:val="24"/>
        </w:rPr>
      </w:pPr>
    </w:p>
    <w:p w:rsidR="00E84731" w:rsidRPr="00137DEC" w:rsidRDefault="00E84731" w:rsidP="00E84731">
      <w:pPr>
        <w:rPr>
          <w:rFonts w:cstheme="minorHAnsi"/>
          <w:sz w:val="24"/>
          <w:szCs w:val="24"/>
        </w:rPr>
      </w:pPr>
    </w:p>
    <w:p w:rsidR="00E84731" w:rsidRPr="00137DEC" w:rsidRDefault="00E84731" w:rsidP="00E84731">
      <w:pPr>
        <w:rPr>
          <w:rFonts w:cstheme="minorHAnsi"/>
          <w:sz w:val="24"/>
          <w:szCs w:val="24"/>
        </w:rPr>
      </w:pPr>
    </w:p>
    <w:p w:rsidR="00E84731" w:rsidRPr="00137DEC" w:rsidRDefault="00E84731" w:rsidP="00E84731">
      <w:pPr>
        <w:rPr>
          <w:rFonts w:cstheme="minorHAnsi"/>
          <w:sz w:val="24"/>
          <w:szCs w:val="24"/>
        </w:rPr>
      </w:pPr>
    </w:p>
    <w:p w:rsidR="00E84731" w:rsidRPr="00137DEC" w:rsidRDefault="00E84731" w:rsidP="00E84731">
      <w:pPr>
        <w:rPr>
          <w:rFonts w:cstheme="minorHAnsi"/>
          <w:sz w:val="24"/>
          <w:szCs w:val="24"/>
        </w:rPr>
      </w:pPr>
    </w:p>
    <w:p w:rsidR="00E84731" w:rsidRPr="00137DEC" w:rsidRDefault="00E84731" w:rsidP="00E84731">
      <w:pPr>
        <w:rPr>
          <w:rFonts w:cstheme="minorHAnsi"/>
          <w:sz w:val="24"/>
          <w:szCs w:val="24"/>
        </w:rPr>
      </w:pPr>
    </w:p>
    <w:p w:rsidR="00E84731" w:rsidRPr="00137DEC" w:rsidRDefault="00E84731" w:rsidP="00E84731">
      <w:pPr>
        <w:rPr>
          <w:rFonts w:cstheme="minorHAnsi"/>
          <w:sz w:val="24"/>
          <w:szCs w:val="24"/>
        </w:rPr>
      </w:pPr>
    </w:p>
    <w:p w:rsidR="00E84731" w:rsidRPr="00137DEC" w:rsidRDefault="00E84731" w:rsidP="00E84731">
      <w:pPr>
        <w:rPr>
          <w:rFonts w:cstheme="minorHAnsi"/>
          <w:sz w:val="24"/>
          <w:szCs w:val="24"/>
        </w:rPr>
      </w:pPr>
    </w:p>
    <w:tbl>
      <w:tblPr>
        <w:tblStyle w:val="Saretadunta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23385" w:rsidRPr="00137DEC" w:rsidTr="00C23385">
        <w:trPr>
          <w:trHeight w:val="386"/>
        </w:trPr>
        <w:tc>
          <w:tcPr>
            <w:tcW w:w="9322" w:type="dxa"/>
          </w:tcPr>
          <w:p w:rsidR="00C23385" w:rsidRPr="00137DEC" w:rsidRDefault="00C23385" w:rsidP="00E847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>ALFA 1 ANTAGONISTAK</w:t>
            </w:r>
          </w:p>
        </w:tc>
      </w:tr>
      <w:tr w:rsidR="00C23385" w:rsidRPr="00137DEC" w:rsidTr="00C23385">
        <w:trPr>
          <w:trHeight w:val="3847"/>
        </w:trPr>
        <w:tc>
          <w:tcPr>
            <w:tcW w:w="9322" w:type="dxa"/>
          </w:tcPr>
          <w:p w:rsidR="00C23385" w:rsidRPr="00137DEC" w:rsidRDefault="00C23385" w:rsidP="003C1B3C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Alfa-1 adrenohartzaileetara lotzen dira barne agonisten ekintza ekidinez. </w:t>
            </w:r>
          </w:p>
          <w:p w:rsidR="00C23385" w:rsidRPr="00137DEC" w:rsidRDefault="00C23385" w:rsidP="003C1B3C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Sistema kardiobaskularrean alfa-1 adrenohartzaileen blokeoak basodilatazioa eta hipotentsio posturala eragiten du. </w:t>
            </w:r>
          </w:p>
          <w:p w:rsidR="00C23385" w:rsidRPr="00137DEC" w:rsidRDefault="00C23385" w:rsidP="003C1B3C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>Aurkako efektuen artean hipotentsio ortostatikoa, erreflexuzko takikardia eta inpotentzia nabarmentzen dira.</w:t>
            </w:r>
          </w:p>
          <w:p w:rsidR="00C23385" w:rsidRPr="00137DEC" w:rsidRDefault="00C23385" w:rsidP="003C1B3C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>Beste farmako antihipertentsiboak aldiberean ematen ari badira dosiak doitu egin behar dira. Adrenalina eta dopaminarekin batera ekidin behar da.</w:t>
            </w:r>
          </w:p>
          <w:p w:rsidR="00C23385" w:rsidRPr="00137DEC" w:rsidRDefault="00C23385" w:rsidP="00C23385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:rsidR="00C23385" w:rsidRPr="00137DEC" w:rsidRDefault="00C23385" w:rsidP="00C23385">
            <w:p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>Erizaintza zainketak:</w:t>
            </w:r>
          </w:p>
          <w:p w:rsidR="00C23385" w:rsidRPr="00137DEC" w:rsidRDefault="00C23385" w:rsidP="003C1B3C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Alfa-1 antagonistak bena bidetik ematean poliki egin behar da presio arterialaren jaitsiera eta efflexuz ager daitekeen takikardia ekiditzeko. </w:t>
            </w:r>
          </w:p>
          <w:p w:rsidR="00C23385" w:rsidRPr="00137DEC" w:rsidRDefault="00C23385" w:rsidP="003C1B3C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Tratamenduaren hasieran kontu handiz ibili behar da eta gehienbat pertsona nagusien kasuan. Lehenengo dosia gabean, atsedenean eta lagunduta hartzea aholkatzen da. </w:t>
            </w:r>
          </w:p>
          <w:p w:rsidR="00C23385" w:rsidRPr="00137DEC" w:rsidRDefault="00C23385" w:rsidP="00E8473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E84731" w:rsidRPr="00137DEC" w:rsidRDefault="00E84731" w:rsidP="00E84731">
      <w:pPr>
        <w:rPr>
          <w:rFonts w:cstheme="minorHAnsi"/>
          <w:sz w:val="24"/>
          <w:szCs w:val="24"/>
        </w:rPr>
      </w:pPr>
    </w:p>
    <w:tbl>
      <w:tblPr>
        <w:tblStyle w:val="Saretadunta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23385" w:rsidRPr="00137DEC" w:rsidTr="00C23385">
        <w:tc>
          <w:tcPr>
            <w:tcW w:w="9322" w:type="dxa"/>
          </w:tcPr>
          <w:p w:rsidR="00C23385" w:rsidRPr="00137DEC" w:rsidRDefault="00C23385" w:rsidP="00C233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>BETA ANTAGONISTAK</w:t>
            </w:r>
          </w:p>
        </w:tc>
      </w:tr>
      <w:tr w:rsidR="00C23385" w:rsidRPr="00137DEC" w:rsidTr="00C23385">
        <w:tc>
          <w:tcPr>
            <w:tcW w:w="9322" w:type="dxa"/>
          </w:tcPr>
          <w:p w:rsidR="00C23385" w:rsidRPr="00137DEC" w:rsidRDefault="00C23385" w:rsidP="003C1B3C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Kardioselektiboak diren beta antagonistak honako hauek dira: atenolol, bisoprolol, esmolol, metoprolol eta nevivolol. </w:t>
            </w:r>
          </w:p>
          <w:p w:rsidR="00C23385" w:rsidRPr="00137DEC" w:rsidRDefault="00C23385" w:rsidP="003C1B3C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Beta-1/beta-2 ez selektiboak: propanolol, sotalol eta timolol. </w:t>
            </w:r>
          </w:p>
          <w:p w:rsidR="00C23385" w:rsidRPr="00137DEC" w:rsidRDefault="00C23385" w:rsidP="003C1B3C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Alfa eta beta antagonistak: carvedilol eta labetalol. </w:t>
            </w:r>
          </w:p>
          <w:p w:rsidR="00C23385" w:rsidRPr="00137DEC" w:rsidRDefault="00C23385" w:rsidP="003C1B3C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>Tratamenduaren hasieran kontuz ibili behar da eta gehienbat pertsona nagusien kasuan. . Lehenengo dosia gabean, atsedenean eta lagunduta hartzea aholkatzen da.</w:t>
            </w:r>
          </w:p>
          <w:p w:rsidR="00C23385" w:rsidRPr="00137DEC" w:rsidRDefault="00C23385" w:rsidP="003C1B3C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Beta-2 blokeoa dela eta intsulina jarioa gutxitu daiteke eta glukogenolisia inhibitzen denez, diabetikoak diren pazienteetan ariketak eragindako hipogluzemiaren arriskua handitzen da. </w:t>
            </w:r>
          </w:p>
          <w:p w:rsidR="00C23385" w:rsidRPr="00137DEC" w:rsidRDefault="00C23385" w:rsidP="00C23385">
            <w:pPr>
              <w:rPr>
                <w:rFonts w:cstheme="minorHAnsi"/>
                <w:sz w:val="24"/>
                <w:szCs w:val="24"/>
              </w:rPr>
            </w:pPr>
          </w:p>
          <w:p w:rsidR="00C23385" w:rsidRPr="00137DEC" w:rsidRDefault="00C23385" w:rsidP="00C23385">
            <w:p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>Aurkako efektuak:</w:t>
            </w:r>
          </w:p>
          <w:p w:rsidR="00C23385" w:rsidRPr="00137DEC" w:rsidRDefault="00C23385" w:rsidP="003C1B3C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Aho bidetik ondo zurgatzen dira eta organismo osoan zehar sakabanatzen dira. Ia guztiek hezi hematoentzefalikoa zeharkatzen dute. </w:t>
            </w:r>
          </w:p>
          <w:p w:rsidR="00C23385" w:rsidRPr="00137DEC" w:rsidRDefault="00C23385" w:rsidP="003C1B3C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Beta-1 adrenohartzaileen gehiegizko blokeoarengatik bradikardia eta biderapen kardiakoaren blokeoa ager daiteke (zenbait patologietan agonista partzialak erabiltzen dira gehiegi ez blokeatzeko; alprenolol). </w:t>
            </w:r>
          </w:p>
          <w:p w:rsidR="00C23385" w:rsidRPr="00137DEC" w:rsidRDefault="00C23385" w:rsidP="003C1B3C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Beta-2 blokeatzeagatik bronkoespasmoa ager daiteke (asmatikoetan eta EPOC gaixoetan kontraindikaturik daude) eta gorputzadarretako hotza azal basodilatazioa inhibitu egiten baita. </w:t>
            </w:r>
          </w:p>
          <w:p w:rsidR="00C23385" w:rsidRPr="00137DEC" w:rsidRDefault="00C23385" w:rsidP="003C1B3C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lastRenderedPageBreak/>
              <w:t>Nerbio sistema zentralean loaren eraldaketak (ametsgaiztoak), depresioa, nekea eta erreakzio alergikoak deskribatu dira.</w:t>
            </w:r>
          </w:p>
          <w:p w:rsidR="00C23385" w:rsidRPr="00137DEC" w:rsidRDefault="00C23385" w:rsidP="00E84731">
            <w:pPr>
              <w:rPr>
                <w:rFonts w:cstheme="minorHAnsi"/>
                <w:sz w:val="24"/>
                <w:szCs w:val="24"/>
              </w:rPr>
            </w:pPr>
          </w:p>
          <w:p w:rsidR="00C23385" w:rsidRPr="00137DEC" w:rsidRDefault="00C23385" w:rsidP="00E84731">
            <w:p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>Elkarrekintzak:</w:t>
            </w:r>
          </w:p>
          <w:p w:rsidR="00C23385" w:rsidRPr="00137DEC" w:rsidRDefault="00C23385" w:rsidP="00C23385">
            <w:pPr>
              <w:pStyle w:val="Zerrenda-paragrafoa"/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>Hipotentsioa handitu:</w:t>
            </w:r>
          </w:p>
          <w:p w:rsidR="00AE60CB" w:rsidRPr="00137DEC" w:rsidRDefault="003C1B3C" w:rsidP="003C1B3C">
            <w:pPr>
              <w:pStyle w:val="Zerrenda-paragrafoa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Alfa antagonistak </w:t>
            </w:r>
          </w:p>
          <w:p w:rsidR="00AE60CB" w:rsidRPr="00137DEC" w:rsidRDefault="003C1B3C" w:rsidP="003C1B3C">
            <w:pPr>
              <w:pStyle w:val="Zerrenda-paragrafoa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Angiotentsina hartzailearen antagonistak </w:t>
            </w:r>
          </w:p>
          <w:p w:rsidR="00AE60CB" w:rsidRPr="00137DEC" w:rsidRDefault="003C1B3C" w:rsidP="003C1B3C">
            <w:pPr>
              <w:pStyle w:val="Zerrenda-paragrafoa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IECAk </w:t>
            </w:r>
          </w:p>
          <w:p w:rsidR="00AE60CB" w:rsidRPr="00137DEC" w:rsidRDefault="003C1B3C" w:rsidP="003C1B3C">
            <w:pPr>
              <w:pStyle w:val="Zerrenda-paragrafoa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Diuretikoak </w:t>
            </w:r>
          </w:p>
          <w:p w:rsidR="00AE60CB" w:rsidRPr="00137DEC" w:rsidRDefault="003C1B3C" w:rsidP="003C1B3C">
            <w:pPr>
              <w:pStyle w:val="Zerrenda-paragrafoa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Kaltzio antagonistak </w:t>
            </w:r>
          </w:p>
          <w:p w:rsidR="00AE60CB" w:rsidRPr="00137DEC" w:rsidRDefault="003C1B3C" w:rsidP="003C1B3C">
            <w:pPr>
              <w:pStyle w:val="Zerrenda-paragrafoa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Nitratoak </w:t>
            </w:r>
          </w:p>
          <w:p w:rsidR="00AE60CB" w:rsidRPr="00137DEC" w:rsidRDefault="003C1B3C" w:rsidP="003C1B3C">
            <w:pPr>
              <w:pStyle w:val="Zerrenda-paragrafoa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Antsiolitikoak, hipnotikoak eta alkohola </w:t>
            </w:r>
          </w:p>
          <w:p w:rsidR="00C23385" w:rsidRPr="00137DEC" w:rsidRDefault="00C23385" w:rsidP="00C23385">
            <w:pPr>
              <w:pStyle w:val="Zerrenda-paragrafoa"/>
              <w:rPr>
                <w:rFonts w:cstheme="minorHAnsi"/>
                <w:sz w:val="24"/>
                <w:szCs w:val="24"/>
              </w:rPr>
            </w:pPr>
          </w:p>
          <w:p w:rsidR="00C23385" w:rsidRPr="00137DEC" w:rsidRDefault="00C23385" w:rsidP="00C23385">
            <w:pPr>
              <w:pStyle w:val="Zerrenda-paragrafoa"/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>Hipertentsio larriaren arriskua:</w:t>
            </w:r>
          </w:p>
          <w:p w:rsidR="00AE60CB" w:rsidRPr="00137DEC" w:rsidRDefault="003C1B3C" w:rsidP="003C1B3C">
            <w:pPr>
              <w:pStyle w:val="Zerrenda-paragrafo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Adrenalina edo noradrenalina </w:t>
            </w:r>
          </w:p>
          <w:p w:rsidR="00C23385" w:rsidRPr="00137DEC" w:rsidRDefault="00C23385" w:rsidP="00C23385">
            <w:pPr>
              <w:pStyle w:val="Zerrenda-paragrafoa"/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>Bentrikuluen arritmien arriskua:</w:t>
            </w:r>
          </w:p>
          <w:p w:rsidR="00AE60CB" w:rsidRPr="00137DEC" w:rsidRDefault="003C1B3C" w:rsidP="003C1B3C">
            <w:pPr>
              <w:pStyle w:val="Zerrenda-paragrafo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Antiarritmikoak </w:t>
            </w:r>
          </w:p>
          <w:p w:rsidR="00AE60CB" w:rsidRPr="00137DEC" w:rsidRDefault="003C1B3C" w:rsidP="003C1B3C">
            <w:pPr>
              <w:pStyle w:val="Zerrenda-paragrafo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Antidepresibo triziklikoak </w:t>
            </w:r>
          </w:p>
          <w:p w:rsidR="00AE60CB" w:rsidRPr="00137DEC" w:rsidRDefault="003C1B3C" w:rsidP="003C1B3C">
            <w:pPr>
              <w:pStyle w:val="Zerrenda-paragrafo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Antipsikotikoak </w:t>
            </w:r>
          </w:p>
          <w:p w:rsidR="00AE60CB" w:rsidRPr="00137DEC" w:rsidRDefault="003C1B3C" w:rsidP="003C1B3C">
            <w:pPr>
              <w:pStyle w:val="Zerrenda-paragrafo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 xml:space="preserve">Antihistaminikoak </w:t>
            </w:r>
          </w:p>
          <w:p w:rsidR="00C23385" w:rsidRPr="00137DEC" w:rsidRDefault="00C23385" w:rsidP="00C23385">
            <w:pPr>
              <w:rPr>
                <w:rFonts w:cstheme="minorHAnsi"/>
                <w:sz w:val="24"/>
                <w:szCs w:val="24"/>
              </w:rPr>
            </w:pPr>
          </w:p>
          <w:p w:rsidR="00577B4C" w:rsidRPr="00137DEC" w:rsidRDefault="00577B4C" w:rsidP="00C23385">
            <w:p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>Erizaintza zainketak:</w:t>
            </w:r>
          </w:p>
          <w:p w:rsidR="00577B4C" w:rsidRPr="00137DEC" w:rsidRDefault="00577B4C" w:rsidP="003C1B3C">
            <w:pPr>
              <w:pStyle w:val="Zerrenda-paragrafoa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>Eman aurretik pazientea ez dela asmatikoa egiaztatu behar da, baita alergiak ez dituela, gutxiegitasun kardiako kongestiboa edo tentsio arteriala jaitsiarazten dituzten farmakoak ez dituela hartzen.</w:t>
            </w:r>
          </w:p>
          <w:p w:rsidR="00577B4C" w:rsidRPr="00137DEC" w:rsidRDefault="00577B4C" w:rsidP="003C1B3C">
            <w:pPr>
              <w:pStyle w:val="Zerrenda-paragrafoa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>Bena bidetik ematen direnean balore elektrokardiografikoak eta presio arteriala kontrolatu behar dira.</w:t>
            </w:r>
          </w:p>
          <w:p w:rsidR="00577B4C" w:rsidRPr="00137DEC" w:rsidRDefault="00577B4C" w:rsidP="003C1B3C">
            <w:pPr>
              <w:pStyle w:val="Zerrenda-paragrafoa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137DEC">
              <w:rPr>
                <w:rFonts w:cstheme="minorHAnsi"/>
                <w:sz w:val="24"/>
                <w:szCs w:val="24"/>
              </w:rPr>
              <w:t>Beti ere, atropina, basouzkurtzaileak eta bronkodilatadoreak eskura eduki behar dira.</w:t>
            </w:r>
          </w:p>
        </w:tc>
      </w:tr>
    </w:tbl>
    <w:p w:rsidR="00C23385" w:rsidRPr="00E84731" w:rsidRDefault="00C23385" w:rsidP="00E847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3385" w:rsidRPr="00E84731" w:rsidSect="00DE5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A83" w:rsidRDefault="00C21A83" w:rsidP="00C10A2B">
      <w:pPr>
        <w:spacing w:after="0" w:line="240" w:lineRule="auto"/>
      </w:pPr>
      <w:r>
        <w:separator/>
      </w:r>
    </w:p>
  </w:endnote>
  <w:endnote w:type="continuationSeparator" w:id="0">
    <w:p w:rsidR="00C21A83" w:rsidRDefault="00C21A83" w:rsidP="00C1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A83" w:rsidRDefault="00C21A83" w:rsidP="00C10A2B">
      <w:pPr>
        <w:spacing w:after="0" w:line="240" w:lineRule="auto"/>
      </w:pPr>
      <w:r>
        <w:separator/>
      </w:r>
    </w:p>
  </w:footnote>
  <w:footnote w:type="continuationSeparator" w:id="0">
    <w:p w:rsidR="00C21A83" w:rsidRDefault="00C21A83" w:rsidP="00C10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CC4"/>
    <w:multiLevelType w:val="hybridMultilevel"/>
    <w:tmpl w:val="41C81204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8B49CA"/>
    <w:multiLevelType w:val="hybridMultilevel"/>
    <w:tmpl w:val="A740CDA0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E217A7"/>
    <w:multiLevelType w:val="hybridMultilevel"/>
    <w:tmpl w:val="12025A38"/>
    <w:lvl w:ilvl="0" w:tplc="A21A4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265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EC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2A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CF3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EC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EA6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02D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EE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232B"/>
    <w:multiLevelType w:val="hybridMultilevel"/>
    <w:tmpl w:val="BE1493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20E1"/>
    <w:multiLevelType w:val="hybridMultilevel"/>
    <w:tmpl w:val="30105682"/>
    <w:lvl w:ilvl="0" w:tplc="0C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9B74289"/>
    <w:multiLevelType w:val="hybridMultilevel"/>
    <w:tmpl w:val="A7C6F536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6D46A7"/>
    <w:multiLevelType w:val="hybridMultilevel"/>
    <w:tmpl w:val="4CC0C7E4"/>
    <w:lvl w:ilvl="0" w:tplc="16203F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A28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04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A23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A96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25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E54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2DC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47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83B9B"/>
    <w:multiLevelType w:val="hybridMultilevel"/>
    <w:tmpl w:val="C1C6495E"/>
    <w:lvl w:ilvl="0" w:tplc="F75C09EE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055A2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851B2" w:tentative="1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81930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4ABB4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C7B60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0212E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F6584A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2F06E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16537"/>
    <w:multiLevelType w:val="hybridMultilevel"/>
    <w:tmpl w:val="81F29164"/>
    <w:lvl w:ilvl="0" w:tplc="300498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AD6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47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EA0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2D2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22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EBD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4DC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03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31A54"/>
    <w:multiLevelType w:val="hybridMultilevel"/>
    <w:tmpl w:val="5A7E11EA"/>
    <w:lvl w:ilvl="0" w:tplc="8F0664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3A86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E3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03A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C9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7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A36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C4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C9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A2511"/>
    <w:multiLevelType w:val="hybridMultilevel"/>
    <w:tmpl w:val="5146471E"/>
    <w:lvl w:ilvl="0" w:tplc="D3805212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E037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8A450" w:tentative="1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E3422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8A198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A4FFA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4B2F0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641DC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2F7C2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42136"/>
    <w:multiLevelType w:val="hybridMultilevel"/>
    <w:tmpl w:val="89226346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1A845AB"/>
    <w:multiLevelType w:val="hybridMultilevel"/>
    <w:tmpl w:val="FA647F5C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F80E77"/>
    <w:multiLevelType w:val="hybridMultilevel"/>
    <w:tmpl w:val="F05ED9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A33B7"/>
    <w:multiLevelType w:val="hybridMultilevel"/>
    <w:tmpl w:val="16FE52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1298B"/>
    <w:multiLevelType w:val="hybridMultilevel"/>
    <w:tmpl w:val="F4CCC8D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C9B26BE"/>
    <w:multiLevelType w:val="hybridMultilevel"/>
    <w:tmpl w:val="0E704D88"/>
    <w:lvl w:ilvl="0" w:tplc="0C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CBA221F"/>
    <w:multiLevelType w:val="hybridMultilevel"/>
    <w:tmpl w:val="D9D69CC4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0D16E82"/>
    <w:multiLevelType w:val="hybridMultilevel"/>
    <w:tmpl w:val="A32EA268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85847F6"/>
    <w:multiLevelType w:val="hybridMultilevel"/>
    <w:tmpl w:val="DADCEABA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F07F6C"/>
    <w:multiLevelType w:val="hybridMultilevel"/>
    <w:tmpl w:val="2B4455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93ACE"/>
    <w:multiLevelType w:val="hybridMultilevel"/>
    <w:tmpl w:val="437A1ED0"/>
    <w:lvl w:ilvl="0" w:tplc="80BE78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A98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A0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6E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EF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CC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26E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048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2F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62EAD"/>
    <w:multiLevelType w:val="hybridMultilevel"/>
    <w:tmpl w:val="AC12A9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428F7"/>
    <w:multiLevelType w:val="hybridMultilevel"/>
    <w:tmpl w:val="99AE356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FB77F6"/>
    <w:multiLevelType w:val="hybridMultilevel"/>
    <w:tmpl w:val="CD8C31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27CE0"/>
    <w:multiLevelType w:val="hybridMultilevel"/>
    <w:tmpl w:val="ADD0B5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97A0F"/>
    <w:multiLevelType w:val="hybridMultilevel"/>
    <w:tmpl w:val="CEE6F610"/>
    <w:lvl w:ilvl="0" w:tplc="4A04F1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A0D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21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64E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6C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E8D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E4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AA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A4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914A8"/>
    <w:multiLevelType w:val="hybridMultilevel"/>
    <w:tmpl w:val="A42EE57C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0"/>
  </w:num>
  <w:num w:numId="5">
    <w:abstractNumId w:val="13"/>
  </w:num>
  <w:num w:numId="6">
    <w:abstractNumId w:val="23"/>
  </w:num>
  <w:num w:numId="7">
    <w:abstractNumId w:val="3"/>
  </w:num>
  <w:num w:numId="8">
    <w:abstractNumId w:val="20"/>
  </w:num>
  <w:num w:numId="9">
    <w:abstractNumId w:val="4"/>
  </w:num>
  <w:num w:numId="10">
    <w:abstractNumId w:val="12"/>
  </w:num>
  <w:num w:numId="11">
    <w:abstractNumId w:val="16"/>
  </w:num>
  <w:num w:numId="12">
    <w:abstractNumId w:val="18"/>
  </w:num>
  <w:num w:numId="13">
    <w:abstractNumId w:val="27"/>
  </w:num>
  <w:num w:numId="14">
    <w:abstractNumId w:val="25"/>
  </w:num>
  <w:num w:numId="15">
    <w:abstractNumId w:val="5"/>
  </w:num>
  <w:num w:numId="16">
    <w:abstractNumId w:val="15"/>
  </w:num>
  <w:num w:numId="17">
    <w:abstractNumId w:val="19"/>
  </w:num>
  <w:num w:numId="18">
    <w:abstractNumId w:val="11"/>
  </w:num>
  <w:num w:numId="19">
    <w:abstractNumId w:val="2"/>
  </w:num>
  <w:num w:numId="20">
    <w:abstractNumId w:val="26"/>
  </w:num>
  <w:num w:numId="21">
    <w:abstractNumId w:val="8"/>
  </w:num>
  <w:num w:numId="22">
    <w:abstractNumId w:val="6"/>
  </w:num>
  <w:num w:numId="23">
    <w:abstractNumId w:val="22"/>
  </w:num>
  <w:num w:numId="24">
    <w:abstractNumId w:val="14"/>
  </w:num>
  <w:num w:numId="25">
    <w:abstractNumId w:val="24"/>
  </w:num>
  <w:num w:numId="26">
    <w:abstractNumId w:val="10"/>
  </w:num>
  <w:num w:numId="27">
    <w:abstractNumId w:val="21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5AF"/>
    <w:rsid w:val="000A4E4C"/>
    <w:rsid w:val="00115BF6"/>
    <w:rsid w:val="001245AF"/>
    <w:rsid w:val="00137DEC"/>
    <w:rsid w:val="001965FF"/>
    <w:rsid w:val="001C135C"/>
    <w:rsid w:val="001E4945"/>
    <w:rsid w:val="002B3740"/>
    <w:rsid w:val="003679FF"/>
    <w:rsid w:val="003B4307"/>
    <w:rsid w:val="003C1B3C"/>
    <w:rsid w:val="004F39C2"/>
    <w:rsid w:val="00526A2E"/>
    <w:rsid w:val="005463C3"/>
    <w:rsid w:val="00573A6F"/>
    <w:rsid w:val="00577B4C"/>
    <w:rsid w:val="005E65EC"/>
    <w:rsid w:val="00665C4A"/>
    <w:rsid w:val="006A3BC9"/>
    <w:rsid w:val="006B391C"/>
    <w:rsid w:val="006E4082"/>
    <w:rsid w:val="006F26A1"/>
    <w:rsid w:val="007F7354"/>
    <w:rsid w:val="0084152D"/>
    <w:rsid w:val="00912054"/>
    <w:rsid w:val="009768EB"/>
    <w:rsid w:val="00A97D8B"/>
    <w:rsid w:val="00AA7294"/>
    <w:rsid w:val="00AE60CB"/>
    <w:rsid w:val="00B839EC"/>
    <w:rsid w:val="00C10A2B"/>
    <w:rsid w:val="00C21A83"/>
    <w:rsid w:val="00C23385"/>
    <w:rsid w:val="00C8172B"/>
    <w:rsid w:val="00DD161A"/>
    <w:rsid w:val="00DE51A4"/>
    <w:rsid w:val="00E84731"/>
    <w:rsid w:val="00E85E19"/>
    <w:rsid w:val="00EB075C"/>
    <w:rsid w:val="00F8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E41285"/>
  <w15:docId w15:val="{3591A1FA-8973-4DEC-8561-20A04C9A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1245AF"/>
    <w:pPr>
      <w:ind w:left="720"/>
      <w:contextualSpacing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F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F7354"/>
    <w:rPr>
      <w:rFonts w:ascii="Tahoma" w:hAnsi="Tahoma" w:cs="Tahoma"/>
      <w:sz w:val="16"/>
      <w:szCs w:val="16"/>
    </w:rPr>
  </w:style>
  <w:style w:type="paragraph" w:styleId="Tarterikez">
    <w:name w:val="No Spacing"/>
    <w:uiPriority w:val="1"/>
    <w:qFormat/>
    <w:rsid w:val="007F7354"/>
    <w:pPr>
      <w:spacing w:after="0" w:line="240" w:lineRule="auto"/>
    </w:pPr>
  </w:style>
  <w:style w:type="table" w:styleId="Saretaduntaula">
    <w:name w:val="Table Grid"/>
    <w:basedOn w:val="Taulanormala"/>
    <w:uiPriority w:val="59"/>
    <w:rsid w:val="00E847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oiburua">
    <w:name w:val="header"/>
    <w:basedOn w:val="Normala"/>
    <w:link w:val="GoiburuaKar"/>
    <w:uiPriority w:val="99"/>
    <w:unhideWhenUsed/>
    <w:rsid w:val="00C1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C10A2B"/>
  </w:style>
  <w:style w:type="paragraph" w:styleId="Orri-oina">
    <w:name w:val="footer"/>
    <w:basedOn w:val="Normala"/>
    <w:link w:val="Orri-oinaKar"/>
    <w:uiPriority w:val="99"/>
    <w:unhideWhenUsed/>
    <w:rsid w:val="00C1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C1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85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61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063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06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8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4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8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9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36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26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275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4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9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8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08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5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5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77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75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0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4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6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6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7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1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8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9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94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3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8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0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0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8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1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3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27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16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7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8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11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03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3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2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3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2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2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9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6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3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0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0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9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2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8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0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Alaitz Garate</cp:lastModifiedBy>
  <cp:revision>21</cp:revision>
  <dcterms:created xsi:type="dcterms:W3CDTF">2018-12-22T15:26:00Z</dcterms:created>
  <dcterms:modified xsi:type="dcterms:W3CDTF">2019-11-17T11:26:00Z</dcterms:modified>
</cp:coreProperties>
</file>