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AE152" w14:textId="77777777" w:rsidR="004A241F" w:rsidRPr="00485D96" w:rsidRDefault="004A241F" w:rsidP="00086889">
      <w:pPr>
        <w:pStyle w:val="Ttulo1"/>
        <w:spacing w:before="0" w:line="240" w:lineRule="auto"/>
        <w:jc w:val="center"/>
        <w:rPr>
          <w:lang w:val="en-GB"/>
        </w:rPr>
      </w:pPr>
      <w:r w:rsidRPr="00485D96">
        <w:rPr>
          <w:lang w:val="en-GB"/>
        </w:rPr>
        <w:t>EXPERIMENTATION IN ORGANIC CHEMISTRY:</w:t>
      </w:r>
    </w:p>
    <w:p w14:paraId="5A92F395" w14:textId="77777777" w:rsidR="004A241F" w:rsidRPr="00485D96" w:rsidRDefault="004A241F" w:rsidP="00086889">
      <w:pPr>
        <w:pStyle w:val="Ttulo1"/>
        <w:spacing w:before="0" w:line="240" w:lineRule="auto"/>
        <w:jc w:val="center"/>
        <w:rPr>
          <w:lang w:val="en-GB"/>
        </w:rPr>
      </w:pPr>
      <w:r w:rsidRPr="00485D96">
        <w:rPr>
          <w:lang w:val="en-GB"/>
        </w:rPr>
        <w:t>3</w:t>
      </w:r>
      <w:r w:rsidRPr="00485D96">
        <w:rPr>
          <w:vertAlign w:val="superscript"/>
          <w:lang w:val="en-GB"/>
        </w:rPr>
        <w:t>rd</w:t>
      </w:r>
      <w:r w:rsidRPr="00485D96">
        <w:rPr>
          <w:lang w:val="en-GB"/>
        </w:rPr>
        <w:t xml:space="preserve"> Practice: Addition Elimination</w:t>
      </w:r>
    </w:p>
    <w:p w14:paraId="6FA1FC8D" w14:textId="4FB10F99" w:rsidR="007D319D" w:rsidRPr="0024006F" w:rsidRDefault="00830530" w:rsidP="003D271D">
      <w:pPr>
        <w:pStyle w:val="Prrafodelista"/>
        <w:numPr>
          <w:ilvl w:val="0"/>
          <w:numId w:val="1"/>
        </w:numPr>
        <w:spacing w:line="240" w:lineRule="auto"/>
        <w:jc w:val="both"/>
        <w:rPr>
          <w:rFonts w:cstheme="minorHAnsi"/>
          <w:b/>
          <w:lang w:val="en-GB"/>
        </w:rPr>
      </w:pPr>
      <w:r w:rsidRPr="0024006F">
        <w:rPr>
          <w:rFonts w:cstheme="minorHAnsi"/>
          <w:b/>
          <w:lang w:val="en-GB"/>
        </w:rPr>
        <w:t>Main Features of the practice</w:t>
      </w:r>
      <w:r w:rsidR="007D319D" w:rsidRPr="0024006F">
        <w:rPr>
          <w:rFonts w:cstheme="minorHAnsi"/>
          <w:b/>
          <w:lang w:val="en-GB"/>
        </w:rPr>
        <w:t>:</w:t>
      </w:r>
    </w:p>
    <w:p w14:paraId="3462948D" w14:textId="33568025" w:rsidR="007D319D" w:rsidRPr="0024006F" w:rsidRDefault="00830530" w:rsidP="003D271D">
      <w:pPr>
        <w:pStyle w:val="Prrafodelista"/>
        <w:numPr>
          <w:ilvl w:val="1"/>
          <w:numId w:val="1"/>
        </w:numPr>
        <w:spacing w:line="240" w:lineRule="auto"/>
        <w:jc w:val="both"/>
        <w:rPr>
          <w:rFonts w:cstheme="minorHAnsi"/>
          <w:u w:val="single"/>
          <w:lang w:val="en-GB"/>
        </w:rPr>
      </w:pPr>
      <w:r w:rsidRPr="0024006F">
        <w:rPr>
          <w:rFonts w:cstheme="minorHAnsi"/>
          <w:u w:val="single"/>
          <w:lang w:val="en-GB"/>
        </w:rPr>
        <w:t xml:space="preserve">Main </w:t>
      </w:r>
      <w:r w:rsidR="0022514D" w:rsidRPr="0024006F">
        <w:rPr>
          <w:rFonts w:cstheme="minorHAnsi"/>
          <w:u w:val="single"/>
          <w:lang w:val="en-GB"/>
        </w:rPr>
        <w:t>objective</w:t>
      </w:r>
      <w:r w:rsidRPr="0024006F">
        <w:rPr>
          <w:rFonts w:cstheme="minorHAnsi"/>
          <w:u w:val="single"/>
          <w:lang w:val="en-GB"/>
        </w:rPr>
        <w:t xml:space="preserve"> of the practice</w:t>
      </w:r>
      <w:r w:rsidR="007D319D" w:rsidRPr="0024006F">
        <w:rPr>
          <w:rFonts w:cstheme="minorHAnsi"/>
          <w:u w:val="single"/>
          <w:lang w:val="en-GB"/>
        </w:rPr>
        <w:t>:</w:t>
      </w:r>
    </w:p>
    <w:p w14:paraId="535CBCA0" w14:textId="6EDE8FE6" w:rsidR="007D319D" w:rsidRPr="0024006F" w:rsidRDefault="00F94823" w:rsidP="003D271D">
      <w:pPr>
        <w:pStyle w:val="Prrafodelista"/>
        <w:numPr>
          <w:ilvl w:val="2"/>
          <w:numId w:val="1"/>
        </w:numPr>
        <w:spacing w:line="240" w:lineRule="auto"/>
        <w:jc w:val="both"/>
        <w:rPr>
          <w:rFonts w:cstheme="minorHAnsi"/>
          <w:lang w:val="en-GB"/>
        </w:rPr>
      </w:pPr>
      <w:r w:rsidRPr="0024006F">
        <w:rPr>
          <w:rFonts w:cstheme="minorHAnsi"/>
          <w:lang w:val="en-GB"/>
        </w:rPr>
        <w:t xml:space="preserve">Perform a </w:t>
      </w:r>
      <w:r w:rsidR="0024006F" w:rsidRPr="0024006F">
        <w:rPr>
          <w:rFonts w:cstheme="minorHAnsi"/>
          <w:lang w:val="en-GB"/>
        </w:rPr>
        <w:t>dehydration</w:t>
      </w:r>
      <w:r w:rsidRPr="0024006F">
        <w:rPr>
          <w:rFonts w:cstheme="minorHAnsi"/>
          <w:lang w:val="en-GB"/>
        </w:rPr>
        <w:t xml:space="preserve"> reaction (</w:t>
      </w:r>
      <w:r w:rsidR="0024006F" w:rsidRPr="0024006F">
        <w:rPr>
          <w:rFonts w:cstheme="minorHAnsi"/>
          <w:lang w:val="en-GB"/>
        </w:rPr>
        <w:t>elimination) and</w:t>
      </w:r>
      <w:r w:rsidRPr="0024006F">
        <w:rPr>
          <w:rFonts w:cstheme="minorHAnsi"/>
          <w:lang w:val="en-GB"/>
        </w:rPr>
        <w:t xml:space="preserve"> a </w:t>
      </w:r>
      <w:proofErr w:type="spellStart"/>
      <w:r w:rsidRPr="0024006F">
        <w:rPr>
          <w:rFonts w:cstheme="minorHAnsi"/>
          <w:lang w:val="en-GB"/>
        </w:rPr>
        <w:t>bromination</w:t>
      </w:r>
      <w:proofErr w:type="spellEnd"/>
      <w:r w:rsidRPr="0024006F">
        <w:rPr>
          <w:rFonts w:cstheme="minorHAnsi"/>
          <w:lang w:val="en-GB"/>
        </w:rPr>
        <w:t xml:space="preserve"> reaction (addition). Both very typical and basic reactions in a laboratory</w:t>
      </w:r>
    </w:p>
    <w:p w14:paraId="27BD2D4E" w14:textId="44397769" w:rsidR="007D319D" w:rsidRPr="0024006F" w:rsidRDefault="00830530" w:rsidP="003D271D">
      <w:pPr>
        <w:pStyle w:val="Prrafodelista"/>
        <w:numPr>
          <w:ilvl w:val="1"/>
          <w:numId w:val="1"/>
        </w:numPr>
        <w:spacing w:line="240" w:lineRule="auto"/>
        <w:jc w:val="both"/>
        <w:rPr>
          <w:rFonts w:cstheme="minorHAnsi"/>
          <w:u w:val="single"/>
          <w:lang w:val="en-GB"/>
        </w:rPr>
      </w:pPr>
      <w:r w:rsidRPr="0024006F">
        <w:rPr>
          <w:rFonts w:cstheme="minorHAnsi"/>
          <w:u w:val="single"/>
          <w:lang w:val="en-GB"/>
        </w:rPr>
        <w:t>Mechanism of the reaction:</w:t>
      </w:r>
    </w:p>
    <w:p w14:paraId="1F7FC162" w14:textId="266EAB38" w:rsidR="007D319D" w:rsidRDefault="006B2AF9" w:rsidP="003D271D">
      <w:pPr>
        <w:spacing w:line="240" w:lineRule="auto"/>
        <w:jc w:val="both"/>
        <w:rPr>
          <w:rFonts w:cstheme="minorHAnsi"/>
          <w:lang w:val="en-GB"/>
        </w:rPr>
      </w:pPr>
      <w:r w:rsidRPr="0024006F">
        <w:rPr>
          <w:rFonts w:cstheme="minorHAnsi"/>
          <w:noProof/>
          <w:lang w:val="en-GB"/>
        </w:rPr>
        <w:drawing>
          <wp:inline distT="0" distB="0" distL="0" distR="0" wp14:anchorId="40C73D52" wp14:editId="28C9714A">
            <wp:extent cx="5400040" cy="27254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725420"/>
                    </a:xfrm>
                    <a:prstGeom prst="rect">
                      <a:avLst/>
                    </a:prstGeom>
                  </pic:spPr>
                </pic:pic>
              </a:graphicData>
            </a:graphic>
          </wp:inline>
        </w:drawing>
      </w:r>
    </w:p>
    <w:p w14:paraId="5671155D" w14:textId="2A9B3C0A" w:rsidR="0022514D" w:rsidRPr="0024006F" w:rsidRDefault="00D47D1A" w:rsidP="003D271D">
      <w:pPr>
        <w:spacing w:line="240" w:lineRule="auto"/>
        <w:jc w:val="both"/>
        <w:rPr>
          <w:rFonts w:cstheme="minorHAnsi"/>
          <w:lang w:val="en-GB"/>
        </w:rPr>
      </w:pPr>
      <w:r>
        <w:rPr>
          <w:rFonts w:cstheme="minorHAnsi"/>
          <w:lang w:val="en-GB"/>
        </w:rPr>
        <w:t>We can observe that H</w:t>
      </w:r>
      <w:r>
        <w:rPr>
          <w:rFonts w:cstheme="minorHAnsi"/>
          <w:vertAlign w:val="superscript"/>
          <w:lang w:val="en-GB"/>
        </w:rPr>
        <w:t>+</w:t>
      </w:r>
      <w:r>
        <w:rPr>
          <w:rFonts w:cstheme="minorHAnsi"/>
          <w:lang w:val="en-GB"/>
        </w:rPr>
        <w:t xml:space="preserve"> is catalytic because it is consumed in the first step of the dehydration but it another one is released in the last step.</w:t>
      </w:r>
      <w:r w:rsidR="00540321">
        <w:rPr>
          <w:rFonts w:cstheme="minorHAnsi"/>
          <w:lang w:val="en-GB"/>
        </w:rPr>
        <w:t xml:space="preserve"> Moreover, as we can see, all the reactions in the elimination are equilibriums so all the process will be an equilibrium. Consequently, we will have to find a way to push the reaction rightwards, in our case, we will get rid eliminate the product from the medium of reaction.</w:t>
      </w:r>
    </w:p>
    <w:p w14:paraId="032AA159" w14:textId="681393F2" w:rsidR="007D319D" w:rsidRPr="0024006F" w:rsidRDefault="00830530" w:rsidP="003D271D">
      <w:pPr>
        <w:pStyle w:val="Prrafodelista"/>
        <w:numPr>
          <w:ilvl w:val="1"/>
          <w:numId w:val="1"/>
        </w:numPr>
        <w:spacing w:line="240" w:lineRule="auto"/>
        <w:jc w:val="both"/>
        <w:rPr>
          <w:rFonts w:cstheme="minorHAnsi"/>
          <w:u w:val="single"/>
          <w:lang w:val="en-GB"/>
        </w:rPr>
      </w:pPr>
      <w:r w:rsidRPr="0024006F">
        <w:rPr>
          <w:rFonts w:cstheme="minorHAnsi"/>
          <w:u w:val="single"/>
          <w:lang w:val="en-GB"/>
        </w:rPr>
        <w:t>Dangerous reagents, preventive measures; H and P phrases</w:t>
      </w:r>
    </w:p>
    <w:tbl>
      <w:tblPr>
        <w:tblStyle w:val="Tablaconcuadrcula"/>
        <w:tblpPr w:leftFromText="141" w:rightFromText="141" w:vertAnchor="text" w:horzAnchor="margin" w:tblpY="75"/>
        <w:tblW w:w="5000" w:type="pct"/>
        <w:tblInd w:w="0" w:type="dxa"/>
        <w:tblLook w:val="04A0" w:firstRow="1" w:lastRow="0" w:firstColumn="1" w:lastColumn="0" w:noHBand="0" w:noVBand="1"/>
      </w:tblPr>
      <w:tblGrid>
        <w:gridCol w:w="3063"/>
        <w:gridCol w:w="5431"/>
      </w:tblGrid>
      <w:tr w:rsidR="007D319D" w:rsidRPr="00625E6F" w14:paraId="52E88D05" w14:textId="77777777" w:rsidTr="00830530">
        <w:trPr>
          <w:trHeight w:val="43"/>
        </w:trPr>
        <w:tc>
          <w:tcPr>
            <w:tcW w:w="1803" w:type="pct"/>
            <w:tcBorders>
              <w:top w:val="single" w:sz="4" w:space="0" w:color="auto"/>
              <w:left w:val="single" w:sz="4" w:space="0" w:color="auto"/>
              <w:bottom w:val="single" w:sz="4" w:space="0" w:color="auto"/>
              <w:right w:val="single" w:sz="4" w:space="0" w:color="auto"/>
            </w:tcBorders>
            <w:hideMark/>
          </w:tcPr>
          <w:p w14:paraId="157C9785" w14:textId="114E0B0B" w:rsidR="007D319D" w:rsidRPr="0024006F" w:rsidRDefault="00830530" w:rsidP="003D271D">
            <w:pPr>
              <w:spacing w:after="0" w:line="240" w:lineRule="auto"/>
              <w:jc w:val="both"/>
              <w:rPr>
                <w:rFonts w:cstheme="minorHAnsi"/>
                <w:lang w:val="en-GB"/>
              </w:rPr>
            </w:pPr>
            <w:r w:rsidRPr="0024006F">
              <w:rPr>
                <w:rFonts w:cstheme="minorHAnsi"/>
                <w:lang w:val="en-GB"/>
              </w:rPr>
              <w:t>Dangerous Reagents</w:t>
            </w:r>
          </w:p>
        </w:tc>
        <w:tc>
          <w:tcPr>
            <w:tcW w:w="3197" w:type="pct"/>
            <w:tcBorders>
              <w:top w:val="single" w:sz="4" w:space="0" w:color="auto"/>
              <w:left w:val="single" w:sz="4" w:space="0" w:color="auto"/>
              <w:bottom w:val="single" w:sz="4" w:space="0" w:color="auto"/>
              <w:right w:val="single" w:sz="4" w:space="0" w:color="auto"/>
            </w:tcBorders>
            <w:hideMark/>
          </w:tcPr>
          <w:p w14:paraId="67CD8808" w14:textId="34B9E3A2" w:rsidR="007D319D" w:rsidRPr="0024006F" w:rsidRDefault="00830530" w:rsidP="003D271D">
            <w:pPr>
              <w:spacing w:after="0" w:line="240" w:lineRule="auto"/>
              <w:jc w:val="both"/>
              <w:rPr>
                <w:rFonts w:cstheme="minorHAnsi"/>
                <w:lang w:val="en-GB"/>
              </w:rPr>
            </w:pPr>
            <w:r w:rsidRPr="0024006F">
              <w:rPr>
                <w:rFonts w:cstheme="minorHAnsi"/>
                <w:lang w:val="en-GB"/>
              </w:rPr>
              <w:t>Preventive Measures; H and P phrases</w:t>
            </w:r>
          </w:p>
        </w:tc>
      </w:tr>
      <w:tr w:rsidR="007D319D" w:rsidRPr="00625E6F" w14:paraId="50646E53" w14:textId="77777777" w:rsidTr="00830530">
        <w:trPr>
          <w:trHeight w:val="227"/>
        </w:trPr>
        <w:tc>
          <w:tcPr>
            <w:tcW w:w="1803" w:type="pct"/>
            <w:tcBorders>
              <w:top w:val="single" w:sz="4" w:space="0" w:color="auto"/>
              <w:left w:val="single" w:sz="4" w:space="0" w:color="auto"/>
              <w:bottom w:val="single" w:sz="4" w:space="0" w:color="auto"/>
              <w:right w:val="single" w:sz="4" w:space="0" w:color="auto"/>
            </w:tcBorders>
          </w:tcPr>
          <w:p w14:paraId="27639BB6" w14:textId="77777777" w:rsidR="00993B41" w:rsidRPr="0024006F" w:rsidRDefault="00993B41" w:rsidP="00D937EF">
            <w:pPr>
              <w:spacing w:after="0" w:line="240" w:lineRule="auto"/>
              <w:jc w:val="center"/>
              <w:rPr>
                <w:rFonts w:cstheme="minorHAnsi"/>
                <w:lang w:val="en-GB"/>
              </w:rPr>
            </w:pPr>
          </w:p>
          <w:p w14:paraId="076D3C6A" w14:textId="77777777" w:rsidR="00993B41" w:rsidRPr="0024006F" w:rsidRDefault="00993B41" w:rsidP="00D937EF">
            <w:pPr>
              <w:spacing w:after="0" w:line="240" w:lineRule="auto"/>
              <w:jc w:val="center"/>
              <w:rPr>
                <w:rFonts w:cstheme="minorHAnsi"/>
                <w:lang w:val="en-GB"/>
              </w:rPr>
            </w:pPr>
          </w:p>
          <w:p w14:paraId="73BB2002" w14:textId="77777777" w:rsidR="00993B41" w:rsidRPr="0024006F" w:rsidRDefault="00993B41" w:rsidP="00D937EF">
            <w:pPr>
              <w:spacing w:after="0" w:line="240" w:lineRule="auto"/>
              <w:jc w:val="center"/>
              <w:rPr>
                <w:rFonts w:cstheme="minorHAnsi"/>
                <w:lang w:val="en-GB"/>
              </w:rPr>
            </w:pPr>
          </w:p>
          <w:p w14:paraId="03ABDAC1" w14:textId="04B375CE" w:rsidR="007D319D" w:rsidRPr="0024006F" w:rsidRDefault="00993B41" w:rsidP="00D937EF">
            <w:pPr>
              <w:spacing w:after="0" w:line="240" w:lineRule="auto"/>
              <w:jc w:val="center"/>
              <w:rPr>
                <w:rFonts w:cstheme="minorHAnsi"/>
                <w:lang w:val="en-GB"/>
              </w:rPr>
            </w:pPr>
            <w:r w:rsidRPr="0024006F">
              <w:rPr>
                <w:rFonts w:cstheme="minorHAnsi"/>
                <w:lang w:val="en-GB"/>
              </w:rPr>
              <w:t>Cyclohexanol</w:t>
            </w:r>
          </w:p>
        </w:tc>
        <w:tc>
          <w:tcPr>
            <w:tcW w:w="3197" w:type="pct"/>
            <w:tcBorders>
              <w:top w:val="single" w:sz="4" w:space="0" w:color="auto"/>
              <w:left w:val="single" w:sz="4" w:space="0" w:color="auto"/>
              <w:bottom w:val="single" w:sz="4" w:space="0" w:color="auto"/>
              <w:right w:val="single" w:sz="4" w:space="0" w:color="auto"/>
            </w:tcBorders>
            <w:hideMark/>
          </w:tcPr>
          <w:p w14:paraId="35CE263E" w14:textId="5D236B97" w:rsidR="007D319D" w:rsidRPr="0024006F" w:rsidRDefault="00993B41" w:rsidP="003D271D">
            <w:pPr>
              <w:spacing w:after="0" w:line="240" w:lineRule="auto"/>
              <w:jc w:val="both"/>
              <w:rPr>
                <w:rFonts w:cstheme="minorHAnsi"/>
                <w:lang w:val="en-GB"/>
              </w:rPr>
            </w:pPr>
            <w:r w:rsidRPr="0024006F">
              <w:rPr>
                <w:rFonts w:cstheme="minorHAnsi"/>
                <w:lang w:val="en-GB"/>
              </w:rPr>
              <w:t>H302: Harmful if swallowed</w:t>
            </w:r>
            <w:r w:rsidR="00D937EF">
              <w:rPr>
                <w:rFonts w:cstheme="minorHAnsi"/>
                <w:lang w:val="en-GB"/>
              </w:rPr>
              <w:t>.</w:t>
            </w:r>
          </w:p>
          <w:p w14:paraId="4E75DC2B" w14:textId="2E64692B" w:rsidR="00993B41" w:rsidRPr="0024006F" w:rsidRDefault="00993B41" w:rsidP="003D271D">
            <w:pPr>
              <w:spacing w:after="0" w:line="240" w:lineRule="auto"/>
              <w:jc w:val="both"/>
              <w:rPr>
                <w:rFonts w:cstheme="minorHAnsi"/>
                <w:lang w:val="en-GB"/>
              </w:rPr>
            </w:pPr>
            <w:r w:rsidRPr="0024006F">
              <w:rPr>
                <w:rFonts w:cstheme="minorHAnsi"/>
                <w:lang w:val="en-GB"/>
              </w:rPr>
              <w:t>H312: Harmful in contact with skin</w:t>
            </w:r>
            <w:r w:rsidR="00D937EF">
              <w:rPr>
                <w:rFonts w:cstheme="minorHAnsi"/>
                <w:lang w:val="en-GB"/>
              </w:rPr>
              <w:t>.</w:t>
            </w:r>
          </w:p>
          <w:p w14:paraId="0F22A080" w14:textId="59911877" w:rsidR="00993B41" w:rsidRPr="0024006F" w:rsidRDefault="00993B41" w:rsidP="003D271D">
            <w:pPr>
              <w:spacing w:after="0" w:line="240" w:lineRule="auto"/>
              <w:jc w:val="both"/>
              <w:rPr>
                <w:rFonts w:cstheme="minorHAnsi"/>
                <w:lang w:val="en-GB"/>
              </w:rPr>
            </w:pPr>
            <w:r w:rsidRPr="0024006F">
              <w:rPr>
                <w:rFonts w:cstheme="minorHAnsi"/>
                <w:lang w:val="en-GB"/>
              </w:rPr>
              <w:t>H315: Causes skin irritation</w:t>
            </w:r>
            <w:r w:rsidR="00D937EF">
              <w:rPr>
                <w:rFonts w:cstheme="minorHAnsi"/>
                <w:lang w:val="en-GB"/>
              </w:rPr>
              <w:t>.</w:t>
            </w:r>
          </w:p>
          <w:p w14:paraId="54674930" w14:textId="745E1D25" w:rsidR="00993B41" w:rsidRPr="0024006F" w:rsidRDefault="00993B41" w:rsidP="003D271D">
            <w:pPr>
              <w:spacing w:after="0" w:line="240" w:lineRule="auto"/>
              <w:jc w:val="both"/>
              <w:rPr>
                <w:rFonts w:cstheme="minorHAnsi"/>
                <w:lang w:val="en-GB"/>
              </w:rPr>
            </w:pPr>
            <w:r w:rsidRPr="0024006F">
              <w:rPr>
                <w:rFonts w:cstheme="minorHAnsi"/>
                <w:lang w:val="en-GB"/>
              </w:rPr>
              <w:t>H319: Causes serious eye irritation</w:t>
            </w:r>
            <w:r w:rsidR="00D937EF">
              <w:rPr>
                <w:rFonts w:cstheme="minorHAnsi"/>
                <w:lang w:val="en-GB"/>
              </w:rPr>
              <w:t>.</w:t>
            </w:r>
          </w:p>
          <w:p w14:paraId="61A45495" w14:textId="618632F7" w:rsidR="00993B41" w:rsidRPr="0024006F" w:rsidRDefault="00993B41" w:rsidP="003D271D">
            <w:pPr>
              <w:spacing w:after="0" w:line="240" w:lineRule="auto"/>
              <w:jc w:val="both"/>
              <w:rPr>
                <w:rFonts w:cstheme="minorHAnsi"/>
                <w:lang w:val="en-GB"/>
              </w:rPr>
            </w:pPr>
            <w:r w:rsidRPr="0024006F">
              <w:rPr>
                <w:rFonts w:cstheme="minorHAnsi"/>
                <w:lang w:val="en-GB"/>
              </w:rPr>
              <w:t>H332: Harmful if inhaled</w:t>
            </w:r>
            <w:r w:rsidR="00D937EF">
              <w:rPr>
                <w:rFonts w:cstheme="minorHAnsi"/>
                <w:lang w:val="en-GB"/>
              </w:rPr>
              <w:t>.</w:t>
            </w:r>
          </w:p>
          <w:p w14:paraId="5173839A" w14:textId="713D8E3A" w:rsidR="00993B41" w:rsidRPr="0024006F" w:rsidRDefault="00993B41" w:rsidP="003D271D">
            <w:pPr>
              <w:spacing w:after="0" w:line="240" w:lineRule="auto"/>
              <w:jc w:val="both"/>
              <w:rPr>
                <w:rFonts w:cstheme="minorHAnsi"/>
                <w:lang w:val="en-GB"/>
              </w:rPr>
            </w:pPr>
            <w:r w:rsidRPr="0024006F">
              <w:rPr>
                <w:rFonts w:cstheme="minorHAnsi"/>
                <w:lang w:val="en-GB"/>
              </w:rPr>
              <w:t>H335: May cause respiratory irritation</w:t>
            </w:r>
            <w:r w:rsidR="00D937EF">
              <w:rPr>
                <w:rFonts w:cstheme="minorHAnsi"/>
                <w:lang w:val="en-GB"/>
              </w:rPr>
              <w:t>.</w:t>
            </w:r>
          </w:p>
          <w:p w14:paraId="505462F0" w14:textId="3FB0807A" w:rsidR="00993B41" w:rsidRPr="0024006F" w:rsidRDefault="00993B41" w:rsidP="003D271D">
            <w:pPr>
              <w:spacing w:after="0" w:line="240" w:lineRule="auto"/>
              <w:jc w:val="both"/>
              <w:rPr>
                <w:rFonts w:cstheme="minorHAnsi"/>
                <w:lang w:val="en-GB"/>
              </w:rPr>
            </w:pPr>
            <w:r w:rsidRPr="0024006F">
              <w:rPr>
                <w:rFonts w:cstheme="minorHAnsi"/>
                <w:lang w:val="en-GB"/>
              </w:rPr>
              <w:t>H412: Harmful to aquatic life with long lasting effects</w:t>
            </w:r>
            <w:r w:rsidR="00D937EF">
              <w:rPr>
                <w:rFonts w:cstheme="minorHAnsi"/>
                <w:lang w:val="en-GB"/>
              </w:rPr>
              <w:t>.</w:t>
            </w:r>
          </w:p>
        </w:tc>
      </w:tr>
      <w:tr w:rsidR="007D319D" w:rsidRPr="00625E6F" w14:paraId="77A393A8" w14:textId="77777777" w:rsidTr="00830530">
        <w:trPr>
          <w:trHeight w:val="328"/>
        </w:trPr>
        <w:tc>
          <w:tcPr>
            <w:tcW w:w="1803" w:type="pct"/>
            <w:tcBorders>
              <w:top w:val="single" w:sz="4" w:space="0" w:color="auto"/>
              <w:left w:val="single" w:sz="4" w:space="0" w:color="auto"/>
              <w:bottom w:val="single" w:sz="4" w:space="0" w:color="auto"/>
              <w:right w:val="single" w:sz="4" w:space="0" w:color="auto"/>
            </w:tcBorders>
            <w:hideMark/>
          </w:tcPr>
          <w:p w14:paraId="37E93786" w14:textId="2371CB49" w:rsidR="007D319D" w:rsidRPr="0024006F" w:rsidRDefault="00993B41" w:rsidP="00D937EF">
            <w:pPr>
              <w:spacing w:after="0" w:line="240" w:lineRule="auto"/>
              <w:jc w:val="center"/>
              <w:rPr>
                <w:rFonts w:cstheme="minorHAnsi"/>
                <w:lang w:val="en-GB"/>
              </w:rPr>
            </w:pPr>
            <w:r w:rsidRPr="0024006F">
              <w:rPr>
                <w:rFonts w:cstheme="minorHAnsi"/>
                <w:lang w:val="en-GB"/>
              </w:rPr>
              <w:t>Phosphoric acid</w:t>
            </w:r>
          </w:p>
        </w:tc>
        <w:tc>
          <w:tcPr>
            <w:tcW w:w="3197" w:type="pct"/>
            <w:tcBorders>
              <w:top w:val="single" w:sz="4" w:space="0" w:color="auto"/>
              <w:left w:val="single" w:sz="4" w:space="0" w:color="auto"/>
              <w:bottom w:val="single" w:sz="4" w:space="0" w:color="auto"/>
              <w:right w:val="single" w:sz="4" w:space="0" w:color="auto"/>
            </w:tcBorders>
            <w:hideMark/>
          </w:tcPr>
          <w:p w14:paraId="4D399369" w14:textId="15036E70" w:rsidR="007D319D" w:rsidRPr="0024006F" w:rsidRDefault="00993B41" w:rsidP="003D271D">
            <w:pPr>
              <w:spacing w:after="0" w:line="240" w:lineRule="auto"/>
              <w:jc w:val="both"/>
              <w:rPr>
                <w:rFonts w:cstheme="minorHAnsi"/>
                <w:lang w:val="en-GB"/>
              </w:rPr>
            </w:pPr>
            <w:r w:rsidRPr="0024006F">
              <w:rPr>
                <w:rFonts w:cstheme="minorHAnsi"/>
                <w:lang w:val="en-GB"/>
              </w:rPr>
              <w:t>H314: Causes severe skin burns and eye damage</w:t>
            </w:r>
            <w:r w:rsidR="00D937EF">
              <w:rPr>
                <w:rFonts w:cstheme="minorHAnsi"/>
                <w:lang w:val="en-GB"/>
              </w:rPr>
              <w:t>.</w:t>
            </w:r>
          </w:p>
          <w:p w14:paraId="0903F390" w14:textId="2E01C586" w:rsidR="00993B41" w:rsidRPr="0024006F" w:rsidRDefault="00993B41" w:rsidP="003D271D">
            <w:pPr>
              <w:spacing w:after="0" w:line="240" w:lineRule="auto"/>
              <w:jc w:val="both"/>
              <w:rPr>
                <w:rFonts w:cstheme="minorHAnsi"/>
                <w:lang w:val="en-GB"/>
              </w:rPr>
            </w:pPr>
            <w:r w:rsidRPr="0024006F">
              <w:rPr>
                <w:rFonts w:cstheme="minorHAnsi"/>
                <w:lang w:val="en-GB"/>
              </w:rPr>
              <w:t>H318: Causes serious eye damage</w:t>
            </w:r>
            <w:r w:rsidR="00D937EF">
              <w:rPr>
                <w:rFonts w:cstheme="minorHAnsi"/>
                <w:lang w:val="en-GB"/>
              </w:rPr>
              <w:t>.</w:t>
            </w:r>
          </w:p>
        </w:tc>
      </w:tr>
      <w:tr w:rsidR="00993B41" w:rsidRPr="00625E6F" w14:paraId="5A55A9B3" w14:textId="77777777" w:rsidTr="00830530">
        <w:trPr>
          <w:trHeight w:val="328"/>
        </w:trPr>
        <w:tc>
          <w:tcPr>
            <w:tcW w:w="1803" w:type="pct"/>
            <w:tcBorders>
              <w:top w:val="single" w:sz="4" w:space="0" w:color="auto"/>
              <w:left w:val="single" w:sz="4" w:space="0" w:color="auto"/>
              <w:bottom w:val="single" w:sz="4" w:space="0" w:color="auto"/>
              <w:right w:val="single" w:sz="4" w:space="0" w:color="auto"/>
            </w:tcBorders>
          </w:tcPr>
          <w:p w14:paraId="67FAC2B9" w14:textId="77777777" w:rsidR="00993B41" w:rsidRPr="0024006F" w:rsidRDefault="00993B41" w:rsidP="00D937EF">
            <w:pPr>
              <w:spacing w:after="0" w:line="240" w:lineRule="auto"/>
              <w:jc w:val="center"/>
              <w:rPr>
                <w:rFonts w:cstheme="minorHAnsi"/>
                <w:lang w:val="en-GB"/>
              </w:rPr>
            </w:pPr>
          </w:p>
          <w:p w14:paraId="78C932ED" w14:textId="6ACA2503" w:rsidR="00993B41" w:rsidRPr="0024006F" w:rsidRDefault="00993B41" w:rsidP="00D937EF">
            <w:pPr>
              <w:spacing w:after="0" w:line="240" w:lineRule="auto"/>
              <w:jc w:val="center"/>
              <w:rPr>
                <w:rFonts w:cstheme="minorHAnsi"/>
                <w:lang w:val="en-GB"/>
              </w:rPr>
            </w:pPr>
            <w:r w:rsidRPr="0024006F">
              <w:rPr>
                <w:rFonts w:cstheme="minorHAnsi"/>
                <w:lang w:val="en-GB"/>
              </w:rPr>
              <w:t>Bromine</w:t>
            </w:r>
          </w:p>
        </w:tc>
        <w:tc>
          <w:tcPr>
            <w:tcW w:w="3197" w:type="pct"/>
            <w:tcBorders>
              <w:top w:val="single" w:sz="4" w:space="0" w:color="auto"/>
              <w:left w:val="single" w:sz="4" w:space="0" w:color="auto"/>
              <w:bottom w:val="single" w:sz="4" w:space="0" w:color="auto"/>
              <w:right w:val="single" w:sz="4" w:space="0" w:color="auto"/>
            </w:tcBorders>
          </w:tcPr>
          <w:p w14:paraId="6E925EA8" w14:textId="7A01B175" w:rsidR="00993B41" w:rsidRPr="0024006F" w:rsidRDefault="00993B41" w:rsidP="003D271D">
            <w:pPr>
              <w:spacing w:after="0" w:line="240" w:lineRule="auto"/>
              <w:jc w:val="both"/>
              <w:rPr>
                <w:rFonts w:cstheme="minorHAnsi"/>
                <w:lang w:val="en-GB"/>
              </w:rPr>
            </w:pPr>
            <w:r w:rsidRPr="0024006F">
              <w:rPr>
                <w:rFonts w:cstheme="minorHAnsi"/>
                <w:lang w:val="en-GB"/>
              </w:rPr>
              <w:t>H314: Causes severe skin burns and eye damage</w:t>
            </w:r>
            <w:r w:rsidR="00D937EF">
              <w:rPr>
                <w:rFonts w:cstheme="minorHAnsi"/>
                <w:lang w:val="en-GB"/>
              </w:rPr>
              <w:t>.</w:t>
            </w:r>
          </w:p>
          <w:p w14:paraId="58C3C15C" w14:textId="7883F959" w:rsidR="00993B41" w:rsidRPr="0024006F" w:rsidRDefault="00993B41" w:rsidP="003D271D">
            <w:pPr>
              <w:spacing w:after="0" w:line="240" w:lineRule="auto"/>
              <w:jc w:val="both"/>
              <w:rPr>
                <w:rFonts w:cstheme="minorHAnsi"/>
                <w:lang w:val="en-GB"/>
              </w:rPr>
            </w:pPr>
            <w:r w:rsidRPr="0024006F">
              <w:rPr>
                <w:rFonts w:cstheme="minorHAnsi"/>
                <w:lang w:val="en-GB"/>
              </w:rPr>
              <w:t>H318: Causes serious eye damage</w:t>
            </w:r>
            <w:r w:rsidR="00D937EF">
              <w:rPr>
                <w:rFonts w:cstheme="minorHAnsi"/>
                <w:lang w:val="en-GB"/>
              </w:rPr>
              <w:t>.</w:t>
            </w:r>
          </w:p>
          <w:p w14:paraId="2134CBA2" w14:textId="7D065F53" w:rsidR="00993B41" w:rsidRPr="0024006F" w:rsidRDefault="00993B41" w:rsidP="003D271D">
            <w:pPr>
              <w:spacing w:after="0" w:line="240" w:lineRule="auto"/>
              <w:jc w:val="both"/>
              <w:rPr>
                <w:rFonts w:cstheme="minorHAnsi"/>
                <w:lang w:val="en-GB"/>
              </w:rPr>
            </w:pPr>
            <w:r w:rsidRPr="0024006F">
              <w:rPr>
                <w:rFonts w:cstheme="minorHAnsi"/>
                <w:lang w:val="en-GB"/>
              </w:rPr>
              <w:t>H330: Fatal if inhaled</w:t>
            </w:r>
            <w:r w:rsidR="00D937EF">
              <w:rPr>
                <w:rFonts w:cstheme="minorHAnsi"/>
                <w:lang w:val="en-GB"/>
              </w:rPr>
              <w:t>.</w:t>
            </w:r>
          </w:p>
          <w:p w14:paraId="59B39B32" w14:textId="7BDD8A0F" w:rsidR="00993B41" w:rsidRPr="0024006F" w:rsidRDefault="00993B41" w:rsidP="003D271D">
            <w:pPr>
              <w:spacing w:after="0" w:line="240" w:lineRule="auto"/>
              <w:jc w:val="both"/>
              <w:rPr>
                <w:rFonts w:cstheme="minorHAnsi"/>
                <w:lang w:val="en-GB"/>
              </w:rPr>
            </w:pPr>
            <w:r w:rsidRPr="0024006F">
              <w:rPr>
                <w:rFonts w:cstheme="minorHAnsi"/>
                <w:lang w:val="en-GB"/>
              </w:rPr>
              <w:t>H400: Very toxic to aquatic life</w:t>
            </w:r>
            <w:r w:rsidR="00D937EF">
              <w:rPr>
                <w:rFonts w:cstheme="minorHAnsi"/>
                <w:lang w:val="en-GB"/>
              </w:rPr>
              <w:t>.</w:t>
            </w:r>
          </w:p>
        </w:tc>
      </w:tr>
      <w:tr w:rsidR="00564D08" w:rsidRPr="00625E6F" w14:paraId="2EC93A5F" w14:textId="77777777" w:rsidTr="00830530">
        <w:trPr>
          <w:trHeight w:val="328"/>
        </w:trPr>
        <w:tc>
          <w:tcPr>
            <w:tcW w:w="1803" w:type="pct"/>
            <w:tcBorders>
              <w:top w:val="single" w:sz="4" w:space="0" w:color="auto"/>
              <w:left w:val="single" w:sz="4" w:space="0" w:color="auto"/>
              <w:bottom w:val="single" w:sz="4" w:space="0" w:color="auto"/>
              <w:right w:val="single" w:sz="4" w:space="0" w:color="auto"/>
            </w:tcBorders>
          </w:tcPr>
          <w:p w14:paraId="70866E41" w14:textId="77777777" w:rsidR="00D937EF" w:rsidRDefault="00D937EF" w:rsidP="00D937EF">
            <w:pPr>
              <w:tabs>
                <w:tab w:val="left" w:pos="630"/>
              </w:tabs>
              <w:spacing w:after="0" w:line="240" w:lineRule="auto"/>
              <w:jc w:val="center"/>
              <w:rPr>
                <w:rFonts w:cstheme="minorHAnsi"/>
                <w:lang w:val="en-GB"/>
              </w:rPr>
            </w:pPr>
          </w:p>
          <w:p w14:paraId="0C0187D3" w14:textId="6146B479" w:rsidR="00564D08" w:rsidRPr="0024006F" w:rsidRDefault="00564D08" w:rsidP="00D937EF">
            <w:pPr>
              <w:tabs>
                <w:tab w:val="left" w:pos="630"/>
              </w:tabs>
              <w:spacing w:after="0" w:line="240" w:lineRule="auto"/>
              <w:jc w:val="center"/>
              <w:rPr>
                <w:rFonts w:cstheme="minorHAnsi"/>
                <w:lang w:val="en-GB"/>
              </w:rPr>
            </w:pPr>
            <w:r w:rsidRPr="0024006F">
              <w:rPr>
                <w:rFonts w:cstheme="minorHAnsi"/>
                <w:lang w:val="en-GB"/>
              </w:rPr>
              <w:t>Sodium Sulphate Anhydrous</w:t>
            </w:r>
          </w:p>
          <w:p w14:paraId="1E608DF6" w14:textId="63AA0152" w:rsidR="00564D08" w:rsidRPr="0024006F" w:rsidRDefault="00564D08" w:rsidP="00D937EF">
            <w:pPr>
              <w:tabs>
                <w:tab w:val="left" w:pos="630"/>
              </w:tabs>
              <w:spacing w:after="0" w:line="240" w:lineRule="auto"/>
              <w:jc w:val="center"/>
              <w:rPr>
                <w:rFonts w:cstheme="minorHAnsi"/>
                <w:lang w:val="en-GB"/>
              </w:rPr>
            </w:pPr>
          </w:p>
        </w:tc>
        <w:tc>
          <w:tcPr>
            <w:tcW w:w="3197" w:type="pct"/>
            <w:tcBorders>
              <w:top w:val="single" w:sz="4" w:space="0" w:color="auto"/>
              <w:left w:val="single" w:sz="4" w:space="0" w:color="auto"/>
              <w:bottom w:val="single" w:sz="4" w:space="0" w:color="auto"/>
              <w:right w:val="single" w:sz="4" w:space="0" w:color="auto"/>
            </w:tcBorders>
          </w:tcPr>
          <w:p w14:paraId="2FB5D029" w14:textId="718BA770" w:rsidR="00564D08" w:rsidRPr="0024006F" w:rsidRDefault="00564D08" w:rsidP="003D271D">
            <w:pPr>
              <w:spacing w:after="0" w:line="240" w:lineRule="auto"/>
              <w:jc w:val="both"/>
              <w:rPr>
                <w:rFonts w:cstheme="minorHAnsi"/>
                <w:lang w:val="en-GB"/>
              </w:rPr>
            </w:pPr>
            <w:r w:rsidRPr="0024006F">
              <w:rPr>
                <w:rFonts w:cstheme="minorHAnsi"/>
                <w:lang w:val="en-GB"/>
              </w:rPr>
              <w:t>H</w:t>
            </w:r>
            <w:r w:rsidR="00D937EF">
              <w:rPr>
                <w:rFonts w:cstheme="minorHAnsi"/>
                <w:lang w:val="en-GB"/>
              </w:rPr>
              <w:t>412</w:t>
            </w:r>
            <w:r w:rsidRPr="0024006F">
              <w:rPr>
                <w:rFonts w:cstheme="minorHAnsi"/>
                <w:lang w:val="en-GB"/>
              </w:rPr>
              <w:t xml:space="preserve">: </w:t>
            </w:r>
            <w:r w:rsidR="00D937EF">
              <w:rPr>
                <w:rFonts w:cstheme="minorHAnsi"/>
                <w:lang w:val="en-GB"/>
              </w:rPr>
              <w:t>Harmful to aquatic life with long lasting effects.</w:t>
            </w:r>
          </w:p>
          <w:p w14:paraId="70785105" w14:textId="77777777" w:rsidR="00564D08" w:rsidRDefault="00D937EF" w:rsidP="003D271D">
            <w:pPr>
              <w:spacing w:after="0" w:line="240" w:lineRule="auto"/>
              <w:jc w:val="both"/>
              <w:rPr>
                <w:rFonts w:cstheme="minorHAnsi"/>
                <w:lang w:val="en-GB"/>
              </w:rPr>
            </w:pPr>
            <w:r>
              <w:rPr>
                <w:rFonts w:cstheme="minorHAnsi"/>
                <w:lang w:val="en-GB"/>
              </w:rPr>
              <w:t>P273: Avoid release to the environment.</w:t>
            </w:r>
          </w:p>
          <w:p w14:paraId="7932D95A" w14:textId="25AC6260" w:rsidR="00D937EF" w:rsidRPr="0024006F" w:rsidRDefault="00D937EF" w:rsidP="003D271D">
            <w:pPr>
              <w:spacing w:after="0" w:line="240" w:lineRule="auto"/>
              <w:jc w:val="both"/>
              <w:rPr>
                <w:rFonts w:cstheme="minorHAnsi"/>
                <w:lang w:val="en-GB"/>
              </w:rPr>
            </w:pPr>
            <w:r>
              <w:rPr>
                <w:rFonts w:cstheme="minorHAnsi"/>
                <w:lang w:val="en-GB"/>
              </w:rPr>
              <w:t>P501: Dispose of contents/container to an approved waste disposal plaint.</w:t>
            </w:r>
          </w:p>
        </w:tc>
      </w:tr>
    </w:tbl>
    <w:p w14:paraId="029938B2" w14:textId="4326C12C" w:rsidR="000D26A2" w:rsidRPr="0024006F" w:rsidRDefault="000D26A2" w:rsidP="003D271D">
      <w:pPr>
        <w:spacing w:line="240" w:lineRule="auto"/>
        <w:jc w:val="both"/>
        <w:rPr>
          <w:rFonts w:cstheme="minorHAnsi"/>
          <w:u w:val="single"/>
          <w:lang w:val="en-GB"/>
        </w:rPr>
      </w:pPr>
      <w:r w:rsidRPr="0024006F">
        <w:rPr>
          <w:rFonts w:cstheme="minorHAnsi"/>
          <w:u w:val="single"/>
          <w:lang w:val="en-GB"/>
        </w:rPr>
        <w:br w:type="page"/>
      </w:r>
    </w:p>
    <w:p w14:paraId="7932D998" w14:textId="39FF1C3A" w:rsidR="007D319D" w:rsidRPr="0024006F" w:rsidRDefault="00830530" w:rsidP="003D271D">
      <w:pPr>
        <w:pStyle w:val="Prrafodelista"/>
        <w:numPr>
          <w:ilvl w:val="1"/>
          <w:numId w:val="1"/>
        </w:numPr>
        <w:spacing w:line="240" w:lineRule="auto"/>
        <w:jc w:val="both"/>
        <w:rPr>
          <w:rFonts w:cstheme="minorHAnsi"/>
          <w:u w:val="single"/>
          <w:lang w:val="en-GB"/>
        </w:rPr>
      </w:pPr>
      <w:r w:rsidRPr="0024006F">
        <w:rPr>
          <w:rFonts w:cstheme="minorHAnsi"/>
          <w:u w:val="single"/>
          <w:lang w:val="en-GB"/>
        </w:rPr>
        <w:lastRenderedPageBreak/>
        <w:t>Experimental Procedure and Observations</w:t>
      </w:r>
      <w:r w:rsidR="007D319D" w:rsidRPr="0024006F">
        <w:rPr>
          <w:rFonts w:cstheme="minorHAnsi"/>
          <w:u w:val="single"/>
          <w:lang w:val="en-GB"/>
        </w:rPr>
        <w:t>:</w:t>
      </w:r>
    </w:p>
    <w:p w14:paraId="0AEAA947" w14:textId="39515452" w:rsidR="00CA48F8" w:rsidRPr="0024006F" w:rsidRDefault="00CA48F8" w:rsidP="003D271D">
      <w:pPr>
        <w:spacing w:line="240" w:lineRule="auto"/>
        <w:jc w:val="both"/>
        <w:rPr>
          <w:rFonts w:cstheme="minorHAnsi"/>
          <w:u w:val="single"/>
          <w:lang w:val="en-GB"/>
        </w:rPr>
      </w:pPr>
      <w:r w:rsidRPr="0024006F">
        <w:rPr>
          <w:rFonts w:cstheme="minorHAnsi"/>
          <w:u w:val="single"/>
          <w:lang w:val="en-GB"/>
        </w:rPr>
        <w:t>Elimination Reaction</w:t>
      </w:r>
      <w:r w:rsidR="00681454">
        <w:rPr>
          <w:rFonts w:cstheme="minorHAnsi"/>
          <w:u w:val="single"/>
          <w:lang w:val="en-GB"/>
        </w:rPr>
        <w:t xml:space="preserve"> and its purification</w:t>
      </w:r>
      <w:r w:rsidRPr="0024006F">
        <w:rPr>
          <w:rFonts w:cstheme="minorHAnsi"/>
          <w:u w:val="single"/>
          <w:lang w:val="en-GB"/>
        </w:rPr>
        <w:t>:</w:t>
      </w:r>
    </w:p>
    <w:p w14:paraId="283634C5" w14:textId="71CDDB83" w:rsidR="000D26A2" w:rsidRPr="0024006F" w:rsidRDefault="00086889" w:rsidP="003D271D">
      <w:pPr>
        <w:pStyle w:val="Prrafodelista"/>
        <w:numPr>
          <w:ilvl w:val="0"/>
          <w:numId w:val="7"/>
        </w:numPr>
        <w:spacing w:before="240" w:line="240" w:lineRule="auto"/>
        <w:jc w:val="both"/>
        <w:rPr>
          <w:rFonts w:cstheme="minorHAnsi"/>
          <w:lang w:val="en-GB"/>
        </w:rPr>
      </w:pPr>
      <w:r w:rsidRPr="0024006F">
        <w:rPr>
          <w:rFonts w:cstheme="minorHAnsi"/>
          <w:lang w:val="en-GB"/>
        </w:rPr>
        <w:t>P</w:t>
      </w:r>
      <w:r w:rsidR="00485D96" w:rsidRPr="0024006F">
        <w:rPr>
          <w:rFonts w:cstheme="minorHAnsi"/>
          <w:lang w:val="en-GB"/>
        </w:rPr>
        <w:t>our</w:t>
      </w:r>
      <w:r w:rsidRPr="0024006F">
        <w:rPr>
          <w:rFonts w:cstheme="minorHAnsi"/>
          <w:lang w:val="en-GB"/>
        </w:rPr>
        <w:t xml:space="preserve"> 20mL Cyclohexanol, 6mL H</w:t>
      </w:r>
      <w:r w:rsidR="00485D96" w:rsidRPr="0024006F">
        <w:rPr>
          <w:rFonts w:cstheme="minorHAnsi"/>
          <w:vertAlign w:val="subscript"/>
          <w:lang w:val="en-GB"/>
        </w:rPr>
        <w:t>3</w:t>
      </w:r>
      <w:r w:rsidR="00485D96" w:rsidRPr="0024006F">
        <w:rPr>
          <w:rFonts w:cstheme="minorHAnsi"/>
          <w:lang w:val="en-GB"/>
        </w:rPr>
        <w:t>PO</w:t>
      </w:r>
      <w:r w:rsidR="00485D96" w:rsidRPr="0024006F">
        <w:rPr>
          <w:rFonts w:cstheme="minorHAnsi"/>
          <w:vertAlign w:val="subscript"/>
          <w:lang w:val="en-GB"/>
        </w:rPr>
        <w:t>4</w:t>
      </w:r>
      <w:r w:rsidR="00485D96" w:rsidRPr="0024006F">
        <w:rPr>
          <w:rFonts w:cstheme="minorHAnsi"/>
          <w:lang w:val="en-GB"/>
        </w:rPr>
        <w:t xml:space="preserve"> and a magnetic stirrer into a 50mL round bottomed flask</w:t>
      </w:r>
    </w:p>
    <w:p w14:paraId="1A9033ED" w14:textId="357EB9C6" w:rsidR="00485D96" w:rsidRPr="0024006F" w:rsidRDefault="00485D96" w:rsidP="003D271D">
      <w:pPr>
        <w:pStyle w:val="Prrafodelista"/>
        <w:numPr>
          <w:ilvl w:val="0"/>
          <w:numId w:val="7"/>
        </w:numPr>
        <w:spacing w:before="240" w:line="240" w:lineRule="auto"/>
        <w:jc w:val="both"/>
        <w:rPr>
          <w:rFonts w:cstheme="minorHAnsi"/>
          <w:lang w:val="en-GB"/>
        </w:rPr>
      </w:pPr>
      <w:r w:rsidRPr="0024006F">
        <w:rPr>
          <w:rFonts w:cstheme="minorHAnsi"/>
          <w:lang w:val="en-GB"/>
        </w:rPr>
        <w:t>Connect the distillation system and add a 50mL Erlenmeyer at the end to collect the liquid</w:t>
      </w:r>
      <w:r w:rsidR="00176667" w:rsidRPr="0024006F">
        <w:rPr>
          <w:rFonts w:cstheme="minorHAnsi"/>
          <w:lang w:val="en-GB"/>
        </w:rPr>
        <w:t>.</w:t>
      </w:r>
    </w:p>
    <w:p w14:paraId="59A9B30D" w14:textId="637E1C06" w:rsidR="00176667" w:rsidRDefault="0024006F" w:rsidP="003D271D">
      <w:pPr>
        <w:pStyle w:val="Prrafodelista"/>
        <w:numPr>
          <w:ilvl w:val="0"/>
          <w:numId w:val="7"/>
        </w:numPr>
        <w:spacing w:before="240" w:line="240" w:lineRule="auto"/>
        <w:jc w:val="both"/>
        <w:rPr>
          <w:rFonts w:cstheme="minorHAnsi"/>
          <w:lang w:val="en-GB"/>
        </w:rPr>
      </w:pPr>
      <w:r>
        <w:rPr>
          <w:rFonts w:cstheme="minorHAnsi"/>
          <w:lang w:val="en-GB"/>
        </w:rPr>
        <w:t>Stir but heat slowly until the product starts distilling.</w:t>
      </w:r>
    </w:p>
    <w:p w14:paraId="7805FFCC" w14:textId="5C5052FF" w:rsidR="0024006F" w:rsidRDefault="0024006F" w:rsidP="003D271D">
      <w:pPr>
        <w:pStyle w:val="Prrafodelista"/>
        <w:numPr>
          <w:ilvl w:val="0"/>
          <w:numId w:val="7"/>
        </w:numPr>
        <w:spacing w:before="240" w:line="240" w:lineRule="auto"/>
        <w:jc w:val="both"/>
        <w:rPr>
          <w:rFonts w:cstheme="minorHAnsi"/>
          <w:lang w:val="en-GB"/>
        </w:rPr>
      </w:pPr>
      <w:r>
        <w:rPr>
          <w:rFonts w:cstheme="minorHAnsi"/>
          <w:lang w:val="en-GB"/>
        </w:rPr>
        <w:t xml:space="preserve">Maintain the temperature </w:t>
      </w:r>
      <w:r w:rsidR="0022514D">
        <w:rPr>
          <w:rFonts w:cstheme="minorHAnsi"/>
          <w:lang w:val="en-GB"/>
        </w:rPr>
        <w:t>under</w:t>
      </w:r>
      <w:r>
        <w:rPr>
          <w:rFonts w:cstheme="minorHAnsi"/>
          <w:lang w:val="en-GB"/>
        </w:rPr>
        <w:t xml:space="preserve"> 100 </w:t>
      </w:r>
      <w:r w:rsidRPr="0024006F">
        <w:rPr>
          <w:rFonts w:cstheme="minorHAnsi"/>
          <w:lang w:val="en-GB"/>
        </w:rPr>
        <w:t>°</w:t>
      </w:r>
      <w:r>
        <w:rPr>
          <w:rFonts w:cstheme="minorHAnsi"/>
          <w:lang w:val="en-GB"/>
        </w:rPr>
        <w:t>C</w:t>
      </w:r>
      <w:r w:rsidR="0022514D">
        <w:rPr>
          <w:rFonts w:cstheme="minorHAnsi"/>
          <w:lang w:val="en-GB"/>
        </w:rPr>
        <w:t>.</w:t>
      </w:r>
    </w:p>
    <w:p w14:paraId="7473489F" w14:textId="15B562D6" w:rsidR="0022514D" w:rsidRDefault="0022514D" w:rsidP="003D271D">
      <w:pPr>
        <w:pStyle w:val="Prrafodelista"/>
        <w:numPr>
          <w:ilvl w:val="0"/>
          <w:numId w:val="7"/>
        </w:numPr>
        <w:spacing w:before="240" w:line="240" w:lineRule="auto"/>
        <w:jc w:val="both"/>
        <w:rPr>
          <w:rFonts w:cstheme="minorHAnsi"/>
          <w:lang w:val="en-GB"/>
        </w:rPr>
      </w:pPr>
      <w:r w:rsidRPr="0022514D">
        <w:rPr>
          <w:rFonts w:cstheme="minorHAnsi"/>
          <w:lang w:val="en-GB"/>
        </w:rPr>
        <w:t>Keep</w:t>
      </w:r>
      <w:r>
        <w:rPr>
          <w:rFonts w:cstheme="minorHAnsi"/>
          <w:lang w:val="en-GB"/>
        </w:rPr>
        <w:t xml:space="preserve"> heating until 5-6 mL of </w:t>
      </w:r>
      <w:r w:rsidR="00681454">
        <w:rPr>
          <w:rFonts w:cstheme="minorHAnsi"/>
          <w:lang w:val="en-GB"/>
        </w:rPr>
        <w:t xml:space="preserve">liquid in the round bottomed flask or the temperature reaches 100 </w:t>
      </w:r>
      <w:r w:rsidR="00681454" w:rsidRPr="0024006F">
        <w:rPr>
          <w:rFonts w:cstheme="minorHAnsi"/>
          <w:lang w:val="en-GB"/>
        </w:rPr>
        <w:t>°</w:t>
      </w:r>
      <w:r w:rsidR="00681454">
        <w:rPr>
          <w:rFonts w:cstheme="minorHAnsi"/>
          <w:lang w:val="en-GB"/>
        </w:rPr>
        <w:t>C.</w:t>
      </w:r>
    </w:p>
    <w:p w14:paraId="139E8DFE" w14:textId="728F3451" w:rsidR="00845141" w:rsidRDefault="00681454" w:rsidP="003D271D">
      <w:pPr>
        <w:pStyle w:val="Prrafodelista"/>
        <w:numPr>
          <w:ilvl w:val="0"/>
          <w:numId w:val="7"/>
        </w:numPr>
        <w:spacing w:before="240" w:line="240" w:lineRule="auto"/>
        <w:jc w:val="both"/>
        <w:rPr>
          <w:rFonts w:cstheme="minorHAnsi"/>
          <w:lang w:val="en-GB"/>
        </w:rPr>
      </w:pPr>
      <w:r>
        <w:rPr>
          <w:rFonts w:cstheme="minorHAnsi"/>
          <w:lang w:val="en-GB"/>
        </w:rPr>
        <w:t>Move the distilled product to an extraction funnel. Add a solution of concentrated NaCl</w:t>
      </w:r>
      <w:r w:rsidR="000F5CDC">
        <w:rPr>
          <w:rFonts w:cstheme="minorHAnsi"/>
          <w:lang w:val="en-GB"/>
        </w:rPr>
        <w:t xml:space="preserve"> is added to create the aqueous phase</w:t>
      </w:r>
      <w:r w:rsidR="00845141">
        <w:rPr>
          <w:rFonts w:cstheme="minorHAnsi"/>
          <w:lang w:val="en-GB"/>
        </w:rPr>
        <w:t xml:space="preserve"> and permit a proper differentiation of their densities. </w:t>
      </w:r>
    </w:p>
    <w:p w14:paraId="4C74F604" w14:textId="77777777" w:rsidR="00845141" w:rsidRDefault="00845141" w:rsidP="003D271D">
      <w:pPr>
        <w:pStyle w:val="Prrafodelista"/>
        <w:numPr>
          <w:ilvl w:val="0"/>
          <w:numId w:val="7"/>
        </w:numPr>
        <w:spacing w:before="240" w:line="240" w:lineRule="auto"/>
        <w:jc w:val="both"/>
        <w:rPr>
          <w:rFonts w:cstheme="minorHAnsi"/>
          <w:lang w:val="en-GB"/>
        </w:rPr>
      </w:pPr>
      <w:r>
        <w:rPr>
          <w:rFonts w:cstheme="minorHAnsi"/>
          <w:lang w:val="en-GB"/>
        </w:rPr>
        <w:t>Mix vigorously, depressurize and repeat this process 3 times. Let the funnel quiet to let the phases divide correctly.</w:t>
      </w:r>
    </w:p>
    <w:p w14:paraId="6A9D57F3" w14:textId="32346DB5" w:rsidR="00681454" w:rsidRDefault="00845141" w:rsidP="003D271D">
      <w:pPr>
        <w:pStyle w:val="Prrafodelista"/>
        <w:numPr>
          <w:ilvl w:val="0"/>
          <w:numId w:val="7"/>
        </w:numPr>
        <w:spacing w:before="240" w:line="240" w:lineRule="auto"/>
        <w:jc w:val="both"/>
        <w:rPr>
          <w:rFonts w:cstheme="minorHAnsi"/>
          <w:lang w:val="en-GB"/>
        </w:rPr>
      </w:pPr>
      <w:r>
        <w:rPr>
          <w:rFonts w:cstheme="minorHAnsi"/>
          <w:lang w:val="en-GB"/>
        </w:rPr>
        <w:t>Extract the top phase (organic phase) and get rid of the bottom one (aqueous phase).</w:t>
      </w:r>
    </w:p>
    <w:p w14:paraId="206182B6" w14:textId="50DF4676" w:rsidR="00845141" w:rsidRDefault="00845141" w:rsidP="003D271D">
      <w:pPr>
        <w:pStyle w:val="Prrafodelista"/>
        <w:numPr>
          <w:ilvl w:val="0"/>
          <w:numId w:val="7"/>
        </w:numPr>
        <w:spacing w:before="240" w:line="240" w:lineRule="auto"/>
        <w:jc w:val="both"/>
        <w:rPr>
          <w:rFonts w:cstheme="minorHAnsi"/>
          <w:lang w:val="en-GB"/>
        </w:rPr>
      </w:pPr>
      <w:r>
        <w:rPr>
          <w:rFonts w:cstheme="minorHAnsi"/>
          <w:lang w:val="en-GB"/>
        </w:rPr>
        <w:t>Add Na</w:t>
      </w:r>
      <w:r>
        <w:rPr>
          <w:rFonts w:cstheme="minorHAnsi"/>
          <w:vertAlign w:val="subscript"/>
          <w:lang w:val="en-GB"/>
        </w:rPr>
        <w:t>2</w:t>
      </w:r>
      <w:r>
        <w:rPr>
          <w:rFonts w:cstheme="minorHAnsi"/>
          <w:lang w:val="en-GB"/>
        </w:rPr>
        <w:t>SO</w:t>
      </w:r>
      <w:r>
        <w:rPr>
          <w:rFonts w:cstheme="minorHAnsi"/>
          <w:vertAlign w:val="subscript"/>
          <w:lang w:val="en-GB"/>
        </w:rPr>
        <w:t>4</w:t>
      </w:r>
      <w:r>
        <w:rPr>
          <w:rFonts w:cstheme="minorHAnsi"/>
          <w:lang w:val="en-GB"/>
        </w:rPr>
        <w:t xml:space="preserve"> in order to completely eliminate the rests of water in the organic phase. Then filtrate the salt and recover the cyclohexene.</w:t>
      </w:r>
    </w:p>
    <w:p w14:paraId="209EF31D" w14:textId="7E7BC325" w:rsidR="00845141" w:rsidRDefault="00845141" w:rsidP="003D271D">
      <w:pPr>
        <w:pStyle w:val="Prrafodelista"/>
        <w:numPr>
          <w:ilvl w:val="0"/>
          <w:numId w:val="7"/>
        </w:numPr>
        <w:spacing w:before="240" w:line="240" w:lineRule="auto"/>
        <w:jc w:val="both"/>
        <w:rPr>
          <w:rFonts w:cstheme="minorHAnsi"/>
          <w:lang w:val="en-GB"/>
        </w:rPr>
      </w:pPr>
      <w:r>
        <w:rPr>
          <w:rFonts w:cstheme="minorHAnsi"/>
          <w:lang w:val="en-GB"/>
        </w:rPr>
        <w:t>Redo a distillation and all the previous steps to get a purer product.</w:t>
      </w:r>
    </w:p>
    <w:p w14:paraId="7B3AB82D" w14:textId="50B12C47" w:rsidR="00845141" w:rsidRDefault="00845141" w:rsidP="003D271D">
      <w:pPr>
        <w:spacing w:before="240" w:line="240" w:lineRule="auto"/>
        <w:jc w:val="both"/>
        <w:rPr>
          <w:rFonts w:cstheme="minorHAnsi"/>
          <w:u w:val="single"/>
          <w:lang w:val="en-GB"/>
        </w:rPr>
      </w:pPr>
      <w:r>
        <w:rPr>
          <w:rFonts w:cstheme="minorHAnsi"/>
          <w:u w:val="single"/>
          <w:lang w:val="en-GB"/>
        </w:rPr>
        <w:t>Addition Reaction and its purification:</w:t>
      </w:r>
    </w:p>
    <w:p w14:paraId="37FC8ADE" w14:textId="71B3E14D" w:rsidR="00845141" w:rsidRPr="0094342D" w:rsidRDefault="00845141" w:rsidP="003D271D">
      <w:pPr>
        <w:pStyle w:val="Prrafodelista"/>
        <w:numPr>
          <w:ilvl w:val="0"/>
          <w:numId w:val="8"/>
        </w:numPr>
        <w:spacing w:before="240" w:line="240" w:lineRule="auto"/>
        <w:jc w:val="both"/>
        <w:rPr>
          <w:rFonts w:cstheme="minorHAnsi"/>
          <w:u w:val="single"/>
          <w:lang w:val="en-GB"/>
        </w:rPr>
      </w:pPr>
      <w:r>
        <w:rPr>
          <w:rFonts w:cstheme="minorHAnsi"/>
          <w:lang w:val="en-GB"/>
        </w:rPr>
        <w:t>Get 100 mg of the previously obtained cyclohexene and dissolve it in 2 mL of CH</w:t>
      </w:r>
      <w:r>
        <w:rPr>
          <w:rFonts w:cstheme="minorHAnsi"/>
          <w:vertAlign w:val="subscript"/>
          <w:lang w:val="en-GB"/>
        </w:rPr>
        <w:t>2</w:t>
      </w:r>
      <w:r>
        <w:rPr>
          <w:rFonts w:cstheme="minorHAnsi"/>
          <w:lang w:val="en-GB"/>
        </w:rPr>
        <w:t>Cl</w:t>
      </w:r>
      <w:r>
        <w:rPr>
          <w:rFonts w:cstheme="minorHAnsi"/>
          <w:vertAlign w:val="subscript"/>
          <w:lang w:val="en-GB"/>
        </w:rPr>
        <w:t>2</w:t>
      </w:r>
      <w:r w:rsidR="0094342D">
        <w:rPr>
          <w:rFonts w:cstheme="minorHAnsi"/>
          <w:lang w:val="en-GB"/>
        </w:rPr>
        <w:t xml:space="preserve"> in a wide neck round bottomed flask.</w:t>
      </w:r>
    </w:p>
    <w:p w14:paraId="158EFD27" w14:textId="670017BC" w:rsidR="0094342D" w:rsidRPr="0094342D" w:rsidRDefault="0094342D" w:rsidP="003D271D">
      <w:pPr>
        <w:pStyle w:val="Prrafodelista"/>
        <w:numPr>
          <w:ilvl w:val="0"/>
          <w:numId w:val="8"/>
        </w:numPr>
        <w:spacing w:before="240" w:line="240" w:lineRule="auto"/>
        <w:jc w:val="both"/>
        <w:rPr>
          <w:rFonts w:cstheme="minorHAnsi"/>
          <w:u w:val="single"/>
          <w:lang w:val="en-GB"/>
        </w:rPr>
      </w:pPr>
      <w:r>
        <w:rPr>
          <w:rFonts w:cstheme="minorHAnsi"/>
          <w:lang w:val="en-GB"/>
        </w:rPr>
        <w:t>Dropwise add 0,5M Br</w:t>
      </w:r>
      <w:r>
        <w:rPr>
          <w:rFonts w:cstheme="minorHAnsi"/>
          <w:vertAlign w:val="subscript"/>
          <w:lang w:val="en-GB"/>
        </w:rPr>
        <w:t>2</w:t>
      </w:r>
      <w:r>
        <w:rPr>
          <w:rFonts w:cstheme="minorHAnsi"/>
          <w:lang w:val="en-GB"/>
        </w:rPr>
        <w:t xml:space="preserve"> in CH</w:t>
      </w:r>
      <w:r>
        <w:rPr>
          <w:rFonts w:cstheme="minorHAnsi"/>
          <w:vertAlign w:val="subscript"/>
          <w:lang w:val="en-GB"/>
        </w:rPr>
        <w:t>2</w:t>
      </w:r>
      <w:r>
        <w:rPr>
          <w:rFonts w:cstheme="minorHAnsi"/>
          <w:lang w:val="en-GB"/>
        </w:rPr>
        <w:t>Cl</w:t>
      </w:r>
      <w:r>
        <w:rPr>
          <w:rFonts w:cstheme="minorHAnsi"/>
          <w:vertAlign w:val="subscript"/>
          <w:lang w:val="en-GB"/>
        </w:rPr>
        <w:t>2</w:t>
      </w:r>
      <w:r>
        <w:rPr>
          <w:rFonts w:cstheme="minorHAnsi"/>
          <w:lang w:val="en-GB"/>
        </w:rPr>
        <w:t xml:space="preserve"> while stirring the content in the flask. The red colour of Br</w:t>
      </w:r>
      <w:r>
        <w:rPr>
          <w:rFonts w:cstheme="minorHAnsi"/>
          <w:vertAlign w:val="subscript"/>
          <w:lang w:val="en-GB"/>
        </w:rPr>
        <w:t>2</w:t>
      </w:r>
      <w:r>
        <w:rPr>
          <w:rFonts w:cstheme="minorHAnsi"/>
          <w:lang w:val="en-GB"/>
        </w:rPr>
        <w:t xml:space="preserve"> will disappear but eventually it will not disappear no more. At this point stop adding Br</w:t>
      </w:r>
      <w:r>
        <w:rPr>
          <w:rFonts w:cstheme="minorHAnsi"/>
          <w:vertAlign w:val="subscript"/>
          <w:lang w:val="en-GB"/>
        </w:rPr>
        <w:t>2</w:t>
      </w:r>
      <w:r>
        <w:rPr>
          <w:rFonts w:cstheme="minorHAnsi"/>
          <w:lang w:val="en-GB"/>
        </w:rPr>
        <w:t>.</w:t>
      </w:r>
    </w:p>
    <w:p w14:paraId="4C1F319B" w14:textId="729DBBAA" w:rsidR="0094342D" w:rsidRPr="00845141" w:rsidRDefault="0094342D" w:rsidP="003D271D">
      <w:pPr>
        <w:pStyle w:val="Prrafodelista"/>
        <w:numPr>
          <w:ilvl w:val="0"/>
          <w:numId w:val="8"/>
        </w:numPr>
        <w:spacing w:before="240" w:line="240" w:lineRule="auto"/>
        <w:jc w:val="both"/>
        <w:rPr>
          <w:rFonts w:cstheme="minorHAnsi"/>
          <w:u w:val="single"/>
          <w:lang w:val="en-GB"/>
        </w:rPr>
      </w:pPr>
      <w:r>
        <w:rPr>
          <w:rFonts w:cstheme="minorHAnsi"/>
          <w:lang w:val="en-GB"/>
        </w:rPr>
        <w:t>Using the rotavapor evaporate the solvent and weigh the final product.</w:t>
      </w:r>
    </w:p>
    <w:p w14:paraId="2ED2826C" w14:textId="4DCB2D07" w:rsidR="007D319D" w:rsidRPr="0024006F" w:rsidRDefault="007D319D" w:rsidP="003D271D">
      <w:pPr>
        <w:pStyle w:val="Prrafodelista"/>
        <w:spacing w:line="240" w:lineRule="auto"/>
        <w:ind w:left="1440"/>
        <w:jc w:val="both"/>
        <w:rPr>
          <w:rFonts w:cstheme="minorHAnsi"/>
          <w:lang w:val="en-GB"/>
        </w:rPr>
      </w:pPr>
    </w:p>
    <w:p w14:paraId="6DCF919C" w14:textId="67022F7E" w:rsidR="007D319D" w:rsidRPr="0024006F" w:rsidRDefault="00830530" w:rsidP="003D271D">
      <w:pPr>
        <w:pStyle w:val="Prrafodelista"/>
        <w:numPr>
          <w:ilvl w:val="0"/>
          <w:numId w:val="1"/>
        </w:numPr>
        <w:spacing w:line="240" w:lineRule="auto"/>
        <w:jc w:val="both"/>
        <w:rPr>
          <w:rFonts w:cstheme="minorHAnsi"/>
          <w:b/>
          <w:lang w:val="en-GB"/>
        </w:rPr>
      </w:pPr>
      <w:r w:rsidRPr="0024006F">
        <w:rPr>
          <w:rFonts w:cstheme="minorHAnsi"/>
          <w:b/>
          <w:lang w:val="en-GB"/>
        </w:rPr>
        <w:t>Results</w:t>
      </w:r>
      <w:r w:rsidR="007D319D" w:rsidRPr="0024006F">
        <w:rPr>
          <w:rFonts w:cstheme="minorHAnsi"/>
          <w:b/>
          <w:lang w:val="en-GB"/>
        </w:rPr>
        <w:t>:</w:t>
      </w:r>
    </w:p>
    <w:p w14:paraId="4F11F359" w14:textId="0116E10C" w:rsidR="007D319D" w:rsidRPr="0024006F" w:rsidRDefault="007D319D" w:rsidP="003D271D">
      <w:pPr>
        <w:pStyle w:val="Prrafodelista"/>
        <w:numPr>
          <w:ilvl w:val="1"/>
          <w:numId w:val="1"/>
        </w:numPr>
        <w:spacing w:line="240" w:lineRule="auto"/>
        <w:jc w:val="both"/>
        <w:rPr>
          <w:rFonts w:cstheme="minorHAnsi"/>
          <w:u w:val="single"/>
          <w:lang w:val="en-GB"/>
        </w:rPr>
      </w:pPr>
    </w:p>
    <w:tbl>
      <w:tblPr>
        <w:tblStyle w:val="Tablaconcuadrcula"/>
        <w:tblW w:w="5000" w:type="pct"/>
        <w:tblInd w:w="0" w:type="dxa"/>
        <w:tblLook w:val="04A0" w:firstRow="1" w:lastRow="0" w:firstColumn="1" w:lastColumn="0" w:noHBand="0" w:noVBand="1"/>
      </w:tblPr>
      <w:tblGrid>
        <w:gridCol w:w="2046"/>
        <w:gridCol w:w="1431"/>
        <w:gridCol w:w="1740"/>
        <w:gridCol w:w="824"/>
        <w:gridCol w:w="2453"/>
      </w:tblGrid>
      <w:tr w:rsidR="0094342D" w:rsidRPr="0024006F" w14:paraId="3F16FF6A" w14:textId="77777777" w:rsidTr="0094342D">
        <w:tc>
          <w:tcPr>
            <w:tcW w:w="1204" w:type="pct"/>
          </w:tcPr>
          <w:p w14:paraId="62A5BAF9" w14:textId="4264763B" w:rsidR="0094342D" w:rsidRPr="0024006F" w:rsidRDefault="0094342D" w:rsidP="003D271D">
            <w:pPr>
              <w:spacing w:line="240" w:lineRule="auto"/>
              <w:jc w:val="center"/>
              <w:rPr>
                <w:rFonts w:cstheme="minorHAnsi"/>
                <w:lang w:val="en-GB"/>
              </w:rPr>
            </w:pPr>
            <w:r w:rsidRPr="0024006F">
              <w:rPr>
                <w:rFonts w:cstheme="minorHAnsi"/>
                <w:lang w:val="en-GB"/>
              </w:rPr>
              <w:t>Molecular formula</w:t>
            </w:r>
          </w:p>
        </w:tc>
        <w:tc>
          <w:tcPr>
            <w:tcW w:w="842" w:type="pct"/>
          </w:tcPr>
          <w:p w14:paraId="0B02CF7B" w14:textId="173907B4" w:rsidR="0094342D" w:rsidRPr="0024006F" w:rsidRDefault="0094342D" w:rsidP="003D271D">
            <w:pPr>
              <w:spacing w:line="240" w:lineRule="auto"/>
              <w:jc w:val="center"/>
              <w:rPr>
                <w:rFonts w:cstheme="minorHAnsi"/>
                <w:lang w:val="en-GB"/>
              </w:rPr>
            </w:pPr>
            <w:r w:rsidRPr="0024006F">
              <w:rPr>
                <w:rFonts w:cstheme="minorHAnsi"/>
                <w:lang w:val="en-GB"/>
              </w:rPr>
              <w:t>MW (g/mol)</w:t>
            </w:r>
          </w:p>
        </w:tc>
        <w:tc>
          <w:tcPr>
            <w:tcW w:w="1024" w:type="pct"/>
          </w:tcPr>
          <w:p w14:paraId="05DE602D" w14:textId="6E1D55F2" w:rsidR="0094342D" w:rsidRPr="0024006F" w:rsidRDefault="0094342D" w:rsidP="003D271D">
            <w:pPr>
              <w:spacing w:line="240" w:lineRule="auto"/>
              <w:jc w:val="center"/>
              <w:rPr>
                <w:rFonts w:cstheme="minorHAnsi"/>
                <w:lang w:val="en-GB"/>
              </w:rPr>
            </w:pPr>
            <w:r w:rsidRPr="0024006F">
              <w:rPr>
                <w:rFonts w:cstheme="minorHAnsi"/>
                <w:lang w:val="en-GB"/>
              </w:rPr>
              <w:t>Density (g/cm</w:t>
            </w:r>
            <w:r w:rsidRPr="0024006F">
              <w:rPr>
                <w:rFonts w:cstheme="minorHAnsi"/>
                <w:vertAlign w:val="superscript"/>
                <w:lang w:val="en-GB"/>
              </w:rPr>
              <w:t>3</w:t>
            </w:r>
            <w:r w:rsidRPr="0024006F">
              <w:rPr>
                <w:rFonts w:cstheme="minorHAnsi"/>
                <w:lang w:val="en-GB"/>
              </w:rPr>
              <w:t>)</w:t>
            </w:r>
          </w:p>
        </w:tc>
        <w:tc>
          <w:tcPr>
            <w:tcW w:w="485" w:type="pct"/>
          </w:tcPr>
          <w:p w14:paraId="3F1C648E" w14:textId="5531E0AC" w:rsidR="0094342D" w:rsidRPr="0024006F" w:rsidRDefault="0094342D" w:rsidP="003D271D">
            <w:pPr>
              <w:spacing w:line="240" w:lineRule="auto"/>
              <w:jc w:val="center"/>
              <w:rPr>
                <w:rFonts w:cstheme="minorHAnsi"/>
                <w:lang w:val="en-GB"/>
              </w:rPr>
            </w:pPr>
            <w:r w:rsidRPr="0024006F">
              <w:rPr>
                <w:rFonts w:cstheme="minorHAnsi"/>
                <w:lang w:val="en-GB"/>
              </w:rPr>
              <w:t>State</w:t>
            </w:r>
          </w:p>
        </w:tc>
        <w:tc>
          <w:tcPr>
            <w:tcW w:w="1444" w:type="pct"/>
          </w:tcPr>
          <w:p w14:paraId="3F4A7CFE" w14:textId="2B1C76E0" w:rsidR="0094342D" w:rsidRPr="0024006F" w:rsidRDefault="0094342D" w:rsidP="003D271D">
            <w:pPr>
              <w:spacing w:line="240" w:lineRule="auto"/>
              <w:jc w:val="center"/>
              <w:rPr>
                <w:rFonts w:cstheme="minorHAnsi"/>
                <w:lang w:val="en-GB"/>
              </w:rPr>
            </w:pPr>
            <w:r w:rsidRPr="0024006F">
              <w:rPr>
                <w:rFonts w:cstheme="minorHAnsi"/>
                <w:lang w:val="en-GB"/>
              </w:rPr>
              <w:t>Colour</w:t>
            </w:r>
          </w:p>
        </w:tc>
      </w:tr>
      <w:tr w:rsidR="0088387F" w:rsidRPr="0024006F" w14:paraId="0F40E2C0" w14:textId="77777777" w:rsidTr="0094342D">
        <w:tc>
          <w:tcPr>
            <w:tcW w:w="1204" w:type="pct"/>
          </w:tcPr>
          <w:p w14:paraId="52B24E0A" w14:textId="6D80E01A" w:rsidR="0088387F" w:rsidRPr="0024006F" w:rsidRDefault="0088387F" w:rsidP="003D271D">
            <w:pPr>
              <w:spacing w:line="240" w:lineRule="auto"/>
              <w:jc w:val="center"/>
              <w:rPr>
                <w:rFonts w:cstheme="minorHAnsi"/>
                <w:lang w:val="en-GB"/>
              </w:rPr>
            </w:pPr>
            <w:r>
              <w:rPr>
                <w:rFonts w:cstheme="minorHAnsi"/>
                <w:lang w:val="en-GB"/>
              </w:rPr>
              <w:t>C</w:t>
            </w:r>
            <w:r w:rsidRPr="0088387F">
              <w:rPr>
                <w:rFonts w:cstheme="minorHAnsi"/>
                <w:vertAlign w:val="subscript"/>
                <w:lang w:val="en-GB"/>
              </w:rPr>
              <w:t>6</w:t>
            </w:r>
            <w:r>
              <w:rPr>
                <w:rFonts w:cstheme="minorHAnsi"/>
                <w:lang w:val="en-GB"/>
              </w:rPr>
              <w:t>H</w:t>
            </w:r>
            <w:r w:rsidRPr="0088387F">
              <w:rPr>
                <w:rFonts w:cstheme="minorHAnsi"/>
                <w:vertAlign w:val="subscript"/>
                <w:lang w:val="en-GB"/>
              </w:rPr>
              <w:t>11</w:t>
            </w:r>
            <w:r>
              <w:rPr>
                <w:rFonts w:cstheme="minorHAnsi"/>
                <w:lang w:val="en-GB"/>
              </w:rPr>
              <w:t>OH</w:t>
            </w:r>
          </w:p>
        </w:tc>
        <w:tc>
          <w:tcPr>
            <w:tcW w:w="842" w:type="pct"/>
          </w:tcPr>
          <w:p w14:paraId="1D68BD56" w14:textId="5C2C426B" w:rsidR="0088387F" w:rsidRPr="0024006F" w:rsidRDefault="0088387F" w:rsidP="003D271D">
            <w:pPr>
              <w:spacing w:line="240" w:lineRule="auto"/>
              <w:jc w:val="center"/>
              <w:rPr>
                <w:rFonts w:cstheme="minorHAnsi"/>
                <w:lang w:val="en-GB"/>
              </w:rPr>
            </w:pPr>
            <w:r>
              <w:rPr>
                <w:rFonts w:cstheme="minorHAnsi"/>
                <w:lang w:val="en-GB"/>
              </w:rPr>
              <w:t>84,16</w:t>
            </w:r>
          </w:p>
        </w:tc>
        <w:tc>
          <w:tcPr>
            <w:tcW w:w="1024" w:type="pct"/>
          </w:tcPr>
          <w:p w14:paraId="56344EB4" w14:textId="3CD0B866" w:rsidR="0088387F" w:rsidRPr="0024006F" w:rsidRDefault="0088387F" w:rsidP="003D271D">
            <w:pPr>
              <w:spacing w:line="240" w:lineRule="auto"/>
              <w:jc w:val="center"/>
              <w:rPr>
                <w:rFonts w:cstheme="minorHAnsi"/>
                <w:lang w:val="en-GB"/>
              </w:rPr>
            </w:pPr>
            <w:r>
              <w:rPr>
                <w:rFonts w:cstheme="minorHAnsi"/>
                <w:lang w:val="en-GB"/>
              </w:rPr>
              <w:t>0,962</w:t>
            </w:r>
          </w:p>
        </w:tc>
        <w:tc>
          <w:tcPr>
            <w:tcW w:w="485" w:type="pct"/>
          </w:tcPr>
          <w:p w14:paraId="2FBC2DA7" w14:textId="25A75283" w:rsidR="0088387F" w:rsidRPr="0024006F" w:rsidRDefault="0088387F" w:rsidP="003D271D">
            <w:pPr>
              <w:spacing w:line="240" w:lineRule="auto"/>
              <w:jc w:val="center"/>
              <w:rPr>
                <w:rFonts w:cstheme="minorHAnsi"/>
                <w:lang w:val="en-GB"/>
              </w:rPr>
            </w:pPr>
            <w:r>
              <w:rPr>
                <w:rFonts w:cstheme="minorHAnsi"/>
                <w:lang w:val="en-GB"/>
              </w:rPr>
              <w:t>Liquid</w:t>
            </w:r>
          </w:p>
        </w:tc>
        <w:tc>
          <w:tcPr>
            <w:tcW w:w="1444" w:type="pct"/>
          </w:tcPr>
          <w:p w14:paraId="61302679" w14:textId="06E1F8B2" w:rsidR="0088387F" w:rsidRPr="0024006F" w:rsidRDefault="0088387F" w:rsidP="003D271D">
            <w:pPr>
              <w:spacing w:line="240" w:lineRule="auto"/>
              <w:jc w:val="center"/>
              <w:rPr>
                <w:rFonts w:cstheme="minorHAnsi"/>
                <w:lang w:val="en-GB"/>
              </w:rPr>
            </w:pPr>
            <w:r>
              <w:rPr>
                <w:rFonts w:cstheme="minorHAnsi"/>
                <w:lang w:val="en-GB"/>
              </w:rPr>
              <w:t>Colourless</w:t>
            </w:r>
          </w:p>
        </w:tc>
      </w:tr>
      <w:tr w:rsidR="0094342D" w:rsidRPr="0024006F" w14:paraId="7973E6E5" w14:textId="77777777" w:rsidTr="0094342D">
        <w:tc>
          <w:tcPr>
            <w:tcW w:w="1204" w:type="pct"/>
          </w:tcPr>
          <w:p w14:paraId="7007A924" w14:textId="134E8764" w:rsidR="0094342D" w:rsidRPr="0024006F" w:rsidRDefault="0094342D" w:rsidP="003D271D">
            <w:pPr>
              <w:spacing w:line="240" w:lineRule="auto"/>
              <w:jc w:val="center"/>
              <w:rPr>
                <w:rFonts w:cstheme="minorHAnsi"/>
                <w:lang w:val="en-GB"/>
              </w:rPr>
            </w:pPr>
            <w:r w:rsidRPr="0024006F">
              <w:rPr>
                <w:rFonts w:cstheme="minorHAnsi"/>
                <w:lang w:val="en-GB"/>
              </w:rPr>
              <w:t>C</w:t>
            </w:r>
            <w:r w:rsidRPr="0024006F">
              <w:rPr>
                <w:rFonts w:cstheme="minorHAnsi"/>
                <w:vertAlign w:val="subscript"/>
                <w:lang w:val="en-GB"/>
              </w:rPr>
              <w:t>6</w:t>
            </w:r>
            <w:r w:rsidRPr="0024006F">
              <w:rPr>
                <w:rFonts w:cstheme="minorHAnsi"/>
                <w:lang w:val="en-GB"/>
              </w:rPr>
              <w:t>H</w:t>
            </w:r>
            <w:r w:rsidRPr="0024006F">
              <w:rPr>
                <w:rFonts w:cstheme="minorHAnsi"/>
                <w:vertAlign w:val="subscript"/>
                <w:lang w:val="en-GB"/>
              </w:rPr>
              <w:t>10</w:t>
            </w:r>
          </w:p>
        </w:tc>
        <w:tc>
          <w:tcPr>
            <w:tcW w:w="842" w:type="pct"/>
          </w:tcPr>
          <w:p w14:paraId="70F0CBDA" w14:textId="5F2F489B" w:rsidR="0094342D" w:rsidRPr="0024006F" w:rsidRDefault="0094342D" w:rsidP="003D271D">
            <w:pPr>
              <w:spacing w:line="240" w:lineRule="auto"/>
              <w:jc w:val="center"/>
              <w:rPr>
                <w:rFonts w:cstheme="minorHAnsi"/>
                <w:lang w:val="en-GB"/>
              </w:rPr>
            </w:pPr>
            <w:r w:rsidRPr="0024006F">
              <w:rPr>
                <w:rFonts w:cstheme="minorHAnsi"/>
                <w:lang w:val="en-GB"/>
              </w:rPr>
              <w:t>82,143</w:t>
            </w:r>
          </w:p>
        </w:tc>
        <w:tc>
          <w:tcPr>
            <w:tcW w:w="1024" w:type="pct"/>
          </w:tcPr>
          <w:p w14:paraId="60C95B1C" w14:textId="14F7775E" w:rsidR="0094342D" w:rsidRPr="0024006F" w:rsidRDefault="0094342D" w:rsidP="003D271D">
            <w:pPr>
              <w:spacing w:line="240" w:lineRule="auto"/>
              <w:jc w:val="center"/>
              <w:rPr>
                <w:rFonts w:cstheme="minorHAnsi"/>
                <w:lang w:val="en-GB"/>
              </w:rPr>
            </w:pPr>
            <w:r w:rsidRPr="0024006F">
              <w:rPr>
                <w:rFonts w:cstheme="minorHAnsi"/>
                <w:lang w:val="en-GB"/>
              </w:rPr>
              <w:t>0,811</w:t>
            </w:r>
          </w:p>
        </w:tc>
        <w:tc>
          <w:tcPr>
            <w:tcW w:w="485" w:type="pct"/>
          </w:tcPr>
          <w:p w14:paraId="27B93730" w14:textId="4FB77DB6" w:rsidR="0094342D" w:rsidRPr="0024006F" w:rsidRDefault="0094342D" w:rsidP="003D271D">
            <w:pPr>
              <w:spacing w:line="240" w:lineRule="auto"/>
              <w:jc w:val="center"/>
              <w:rPr>
                <w:rFonts w:cstheme="minorHAnsi"/>
                <w:lang w:val="en-GB"/>
              </w:rPr>
            </w:pPr>
            <w:r w:rsidRPr="0024006F">
              <w:rPr>
                <w:rFonts w:cstheme="minorHAnsi"/>
                <w:lang w:val="en-GB"/>
              </w:rPr>
              <w:t>Liquid</w:t>
            </w:r>
          </w:p>
        </w:tc>
        <w:tc>
          <w:tcPr>
            <w:tcW w:w="1444" w:type="pct"/>
          </w:tcPr>
          <w:p w14:paraId="0786E324" w14:textId="13A18F81" w:rsidR="0094342D" w:rsidRPr="0024006F" w:rsidRDefault="0094342D" w:rsidP="003D271D">
            <w:pPr>
              <w:spacing w:line="240" w:lineRule="auto"/>
              <w:jc w:val="center"/>
              <w:rPr>
                <w:rFonts w:cstheme="minorHAnsi"/>
                <w:lang w:val="en-GB"/>
              </w:rPr>
            </w:pPr>
            <w:r w:rsidRPr="0024006F">
              <w:rPr>
                <w:rFonts w:cstheme="minorHAnsi"/>
                <w:lang w:val="en-GB"/>
              </w:rPr>
              <w:t>Colourless</w:t>
            </w:r>
          </w:p>
        </w:tc>
      </w:tr>
      <w:tr w:rsidR="0094342D" w:rsidRPr="0024006F" w14:paraId="6FC0E997" w14:textId="77777777" w:rsidTr="0094342D">
        <w:tc>
          <w:tcPr>
            <w:tcW w:w="1204" w:type="pct"/>
          </w:tcPr>
          <w:p w14:paraId="57A062B9" w14:textId="21E85DD2" w:rsidR="0094342D" w:rsidRPr="0024006F" w:rsidRDefault="0094342D" w:rsidP="003D271D">
            <w:pPr>
              <w:spacing w:line="240" w:lineRule="auto"/>
              <w:jc w:val="center"/>
              <w:rPr>
                <w:rFonts w:cstheme="minorHAnsi"/>
                <w:lang w:val="en-GB"/>
              </w:rPr>
            </w:pPr>
            <w:r w:rsidRPr="0024006F">
              <w:rPr>
                <w:rFonts w:cstheme="minorHAnsi"/>
                <w:lang w:val="en-GB"/>
              </w:rPr>
              <w:t>C</w:t>
            </w:r>
            <w:r w:rsidRPr="0024006F">
              <w:rPr>
                <w:rFonts w:cstheme="minorHAnsi"/>
                <w:vertAlign w:val="subscript"/>
                <w:lang w:val="en-GB"/>
              </w:rPr>
              <w:t>6</w:t>
            </w:r>
            <w:r w:rsidRPr="0024006F">
              <w:rPr>
                <w:rFonts w:cstheme="minorHAnsi"/>
                <w:lang w:val="en-GB"/>
              </w:rPr>
              <w:t>H</w:t>
            </w:r>
            <w:r w:rsidRPr="0024006F">
              <w:rPr>
                <w:rFonts w:cstheme="minorHAnsi"/>
                <w:vertAlign w:val="subscript"/>
                <w:lang w:val="en-GB"/>
              </w:rPr>
              <w:t>10</w:t>
            </w:r>
            <w:r w:rsidRPr="0024006F">
              <w:rPr>
                <w:rFonts w:cstheme="minorHAnsi"/>
                <w:lang w:val="en-GB"/>
              </w:rPr>
              <w:t>Br</w:t>
            </w:r>
            <w:r w:rsidRPr="0024006F">
              <w:rPr>
                <w:rFonts w:cstheme="minorHAnsi"/>
                <w:vertAlign w:val="subscript"/>
                <w:lang w:val="en-GB"/>
              </w:rPr>
              <w:t>2</w:t>
            </w:r>
          </w:p>
        </w:tc>
        <w:tc>
          <w:tcPr>
            <w:tcW w:w="842" w:type="pct"/>
          </w:tcPr>
          <w:p w14:paraId="3EF848B2" w14:textId="4B32793A" w:rsidR="0094342D" w:rsidRPr="0024006F" w:rsidRDefault="0094342D" w:rsidP="003D271D">
            <w:pPr>
              <w:spacing w:line="240" w:lineRule="auto"/>
              <w:jc w:val="center"/>
              <w:rPr>
                <w:rFonts w:cstheme="minorHAnsi"/>
                <w:lang w:val="en-GB"/>
              </w:rPr>
            </w:pPr>
            <w:r w:rsidRPr="0024006F">
              <w:rPr>
                <w:rFonts w:cstheme="minorHAnsi"/>
                <w:shd w:val="clear" w:color="auto" w:fill="FFFFFF"/>
              </w:rPr>
              <w:t>241,95</w:t>
            </w:r>
          </w:p>
        </w:tc>
        <w:tc>
          <w:tcPr>
            <w:tcW w:w="1024" w:type="pct"/>
          </w:tcPr>
          <w:p w14:paraId="5609A74F" w14:textId="19C02804" w:rsidR="0094342D" w:rsidRPr="0024006F" w:rsidRDefault="0094342D" w:rsidP="003D271D">
            <w:pPr>
              <w:spacing w:line="240" w:lineRule="auto"/>
              <w:jc w:val="center"/>
              <w:rPr>
                <w:rFonts w:cstheme="minorHAnsi"/>
                <w:lang w:val="en-GB"/>
              </w:rPr>
            </w:pPr>
            <w:r w:rsidRPr="0024006F">
              <w:rPr>
                <w:rFonts w:cstheme="minorHAnsi"/>
                <w:lang w:val="en-GB"/>
              </w:rPr>
              <w:t>1,784</w:t>
            </w:r>
          </w:p>
        </w:tc>
        <w:tc>
          <w:tcPr>
            <w:tcW w:w="485" w:type="pct"/>
          </w:tcPr>
          <w:p w14:paraId="4B6468F3" w14:textId="7966F4EA" w:rsidR="0094342D" w:rsidRPr="0024006F" w:rsidRDefault="0094342D" w:rsidP="003D271D">
            <w:pPr>
              <w:spacing w:line="240" w:lineRule="auto"/>
              <w:jc w:val="center"/>
              <w:rPr>
                <w:rFonts w:cstheme="minorHAnsi"/>
                <w:lang w:val="en-GB"/>
              </w:rPr>
            </w:pPr>
            <w:r>
              <w:rPr>
                <w:rFonts w:cstheme="minorHAnsi"/>
                <w:lang w:val="en-GB"/>
              </w:rPr>
              <w:t>Liquid</w:t>
            </w:r>
          </w:p>
        </w:tc>
        <w:tc>
          <w:tcPr>
            <w:tcW w:w="1444" w:type="pct"/>
          </w:tcPr>
          <w:p w14:paraId="661B17A7" w14:textId="7DCCD34C" w:rsidR="0094342D" w:rsidRPr="0024006F" w:rsidRDefault="0094342D" w:rsidP="003D271D">
            <w:pPr>
              <w:spacing w:line="240" w:lineRule="auto"/>
              <w:jc w:val="center"/>
              <w:rPr>
                <w:rFonts w:cstheme="minorHAnsi"/>
                <w:lang w:val="en-GB"/>
              </w:rPr>
            </w:pPr>
            <w:r w:rsidRPr="0024006F">
              <w:rPr>
                <w:rFonts w:cstheme="minorHAnsi"/>
                <w:lang w:val="en-GB"/>
              </w:rPr>
              <w:t>Colourless</w:t>
            </w:r>
            <w:r>
              <w:rPr>
                <w:rFonts w:cstheme="minorHAnsi"/>
                <w:lang w:val="en-GB"/>
              </w:rPr>
              <w:t>/light yellow</w:t>
            </w:r>
          </w:p>
        </w:tc>
      </w:tr>
    </w:tbl>
    <w:p w14:paraId="037199AD" w14:textId="6A5D40D0" w:rsidR="00E97C45" w:rsidRDefault="00E97C45" w:rsidP="003D271D">
      <w:pPr>
        <w:spacing w:line="240" w:lineRule="auto"/>
        <w:jc w:val="both"/>
        <w:rPr>
          <w:rFonts w:cstheme="minorHAnsi"/>
          <w:lang w:val="en-GB"/>
        </w:rPr>
      </w:pPr>
    </w:p>
    <w:p w14:paraId="6F9CA514" w14:textId="226AC312" w:rsidR="00E97C45" w:rsidRDefault="00E97C45" w:rsidP="003D271D">
      <w:pPr>
        <w:spacing w:line="240" w:lineRule="auto"/>
        <w:jc w:val="both"/>
        <w:rPr>
          <w:rFonts w:cstheme="minorHAnsi"/>
          <w:lang w:val="en-GB"/>
        </w:rPr>
      </w:pPr>
      <w:r>
        <w:rPr>
          <w:rFonts w:cstheme="minorHAnsi"/>
          <w:lang w:val="en-GB"/>
        </w:rPr>
        <w:t>Calculations of n:</w:t>
      </w:r>
    </w:p>
    <w:p w14:paraId="5BB50FC6" w14:textId="7F0B9473" w:rsidR="00E97C45" w:rsidRPr="00833020" w:rsidRDefault="008E554F" w:rsidP="003D271D">
      <w:pPr>
        <w:spacing w:line="240" w:lineRule="auto"/>
        <w:ind w:left="708" w:firstLine="708"/>
        <w:jc w:val="both"/>
        <w:rPr>
          <w:rFonts w:eastAsiaTheme="minorEastAsia" w:cstheme="minorHAnsi"/>
          <w:lang w:val="en-GB"/>
        </w:rPr>
      </w:pPr>
      <m:oMathPara>
        <m:oMathParaPr>
          <m:jc m:val="left"/>
        </m:oMathParaPr>
        <m:oMath>
          <m:sSub>
            <m:sSubPr>
              <m:ctrlPr>
                <w:rPr>
                  <w:rFonts w:ascii="Cambria Math" w:hAnsi="Cambria Math" w:cstheme="minorHAnsi"/>
                  <w:i/>
                  <w:lang w:val="en-GB"/>
                </w:rPr>
              </m:ctrlPr>
            </m:sSubPr>
            <m:e>
              <m:r>
                <w:rPr>
                  <w:rFonts w:ascii="Cambria Math" w:hAnsi="Cambria Math" w:cstheme="minorHAnsi"/>
                  <w:lang w:val="en-GB"/>
                </w:rPr>
                <m:t>C</m:t>
              </m:r>
            </m:e>
            <m:sub>
              <m:r>
                <w:rPr>
                  <w:rFonts w:ascii="Cambria Math" w:hAnsi="Cambria Math" w:cstheme="minorHAnsi"/>
                  <w:lang w:val="en-GB"/>
                </w:rPr>
                <m:t>6</m:t>
              </m:r>
            </m:sub>
          </m:sSub>
          <m:sSub>
            <m:sSubPr>
              <m:ctrlPr>
                <w:rPr>
                  <w:rFonts w:ascii="Cambria Math" w:hAnsi="Cambria Math" w:cstheme="minorHAnsi"/>
                  <w:i/>
                  <w:lang w:val="en-GB"/>
                </w:rPr>
              </m:ctrlPr>
            </m:sSubPr>
            <m:e>
              <m:r>
                <w:rPr>
                  <w:rFonts w:ascii="Cambria Math" w:hAnsi="Cambria Math" w:cstheme="minorHAnsi"/>
                  <w:lang w:val="en-GB"/>
                </w:rPr>
                <m:t>H</m:t>
              </m:r>
            </m:e>
            <m:sub>
              <m:r>
                <w:rPr>
                  <w:rFonts w:ascii="Cambria Math" w:hAnsi="Cambria Math" w:cstheme="minorHAnsi"/>
                  <w:lang w:val="en-GB"/>
                </w:rPr>
                <m:t>11</m:t>
              </m:r>
            </m:sub>
          </m:sSub>
          <m:r>
            <w:rPr>
              <w:rFonts w:ascii="Cambria Math" w:hAnsi="Cambria Math" w:cstheme="minorHAnsi"/>
              <w:lang w:val="en-GB"/>
            </w:rPr>
            <m:t xml:space="preserve">OH →20 </m:t>
          </m:r>
          <m:r>
            <m:rPr>
              <m:sty m:val="p"/>
            </m:rPr>
            <w:rPr>
              <w:rFonts w:ascii="Cambria Math" w:hAnsi="Cambria Math" w:cstheme="minorHAnsi"/>
              <w:lang w:val="en-GB"/>
            </w:rPr>
            <m:t>mL×</m:t>
          </m:r>
          <m:f>
            <m:fPr>
              <m:ctrlPr>
                <w:rPr>
                  <w:rFonts w:ascii="Cambria Math" w:hAnsi="Cambria Math" w:cstheme="minorHAnsi"/>
                  <w:lang w:val="en-GB"/>
                </w:rPr>
              </m:ctrlPr>
            </m:fPr>
            <m:num>
              <m:r>
                <m:rPr>
                  <m:sty m:val="p"/>
                </m:rPr>
                <w:rPr>
                  <w:rFonts w:ascii="Cambria Math" w:hAnsi="Cambria Math" w:cstheme="minorHAnsi"/>
                  <w:lang w:val="en-GB"/>
                </w:rPr>
                <m:t>0,962 g</m:t>
              </m:r>
            </m:num>
            <m:den>
              <m:r>
                <m:rPr>
                  <m:sty m:val="p"/>
                </m:rPr>
                <w:rPr>
                  <w:rFonts w:ascii="Cambria Math" w:hAnsi="Cambria Math" w:cstheme="minorHAnsi"/>
                  <w:lang w:val="en-GB"/>
                </w:rPr>
                <m:t>1 mL</m:t>
              </m:r>
            </m:den>
          </m:f>
          <m:r>
            <w:rPr>
              <w:rFonts w:ascii="Cambria Math" w:hAnsi="Cambria Math" w:cstheme="minorHAnsi"/>
              <w:lang w:val="en-GB"/>
            </w:rPr>
            <m:t xml:space="preserve">=19,24 </m:t>
          </m:r>
          <m:r>
            <m:rPr>
              <m:sty m:val="p"/>
            </m:rPr>
            <w:rPr>
              <w:rFonts w:ascii="Cambria Math" w:hAnsi="Cambria Math" w:cstheme="minorHAnsi"/>
              <w:lang w:val="en-GB"/>
            </w:rPr>
            <m:t>g</m:t>
          </m:r>
        </m:oMath>
      </m:oMathPara>
    </w:p>
    <w:p w14:paraId="7A4B0EF6" w14:textId="045709A2" w:rsidR="0088387F" w:rsidRPr="00833020" w:rsidRDefault="008E554F" w:rsidP="003D271D">
      <w:pPr>
        <w:spacing w:line="240" w:lineRule="auto"/>
        <w:ind w:left="708" w:firstLine="708"/>
        <w:jc w:val="both"/>
        <w:rPr>
          <w:rFonts w:eastAsiaTheme="minorEastAsia" w:cstheme="minorHAnsi"/>
          <w:lang w:val="en-GB"/>
        </w:rPr>
      </w:pPr>
      <m:oMathPara>
        <m:oMathParaPr>
          <m:jc m:val="left"/>
        </m:oMathParaPr>
        <m:oMath>
          <m:sSub>
            <m:sSubPr>
              <m:ctrlPr>
                <w:rPr>
                  <w:rFonts w:ascii="Cambria Math" w:eastAsiaTheme="minorEastAsia" w:hAnsi="Cambria Math" w:cstheme="minorHAnsi"/>
                  <w:i/>
                  <w:lang w:val="en-GB"/>
                </w:rPr>
              </m:ctrlPr>
            </m:sSubPr>
            <m:e>
              <m:r>
                <w:rPr>
                  <w:rFonts w:ascii="Cambria Math" w:eastAsiaTheme="minorEastAsia" w:hAnsi="Cambria Math" w:cstheme="minorHAnsi"/>
                  <w:lang w:val="en-GB"/>
                </w:rPr>
                <m:t>n</m:t>
              </m:r>
            </m:e>
            <m:sub>
              <m:sSub>
                <m:sSubPr>
                  <m:ctrlPr>
                    <w:rPr>
                      <w:rFonts w:ascii="Cambria Math" w:hAnsi="Cambria Math" w:cstheme="minorHAnsi"/>
                      <w:i/>
                      <w:lang w:val="en-GB"/>
                    </w:rPr>
                  </m:ctrlPr>
                </m:sSubPr>
                <m:e>
                  <m:r>
                    <w:rPr>
                      <w:rFonts w:ascii="Cambria Math" w:hAnsi="Cambria Math" w:cstheme="minorHAnsi"/>
                      <w:lang w:val="en-GB"/>
                    </w:rPr>
                    <m:t>C</m:t>
                  </m:r>
                </m:e>
                <m:sub>
                  <m:r>
                    <w:rPr>
                      <w:rFonts w:ascii="Cambria Math" w:hAnsi="Cambria Math" w:cstheme="minorHAnsi"/>
                      <w:lang w:val="en-GB"/>
                    </w:rPr>
                    <m:t>6</m:t>
                  </m:r>
                </m:sub>
              </m:sSub>
              <m:sSub>
                <m:sSubPr>
                  <m:ctrlPr>
                    <w:rPr>
                      <w:rFonts w:ascii="Cambria Math" w:hAnsi="Cambria Math" w:cstheme="minorHAnsi"/>
                      <w:i/>
                      <w:lang w:val="en-GB"/>
                    </w:rPr>
                  </m:ctrlPr>
                </m:sSubPr>
                <m:e>
                  <m:r>
                    <w:rPr>
                      <w:rFonts w:ascii="Cambria Math" w:hAnsi="Cambria Math" w:cstheme="minorHAnsi"/>
                      <w:lang w:val="en-GB"/>
                    </w:rPr>
                    <m:t>H</m:t>
                  </m:r>
                </m:e>
                <m:sub>
                  <m:r>
                    <w:rPr>
                      <w:rFonts w:ascii="Cambria Math" w:hAnsi="Cambria Math" w:cstheme="minorHAnsi"/>
                      <w:lang w:val="en-GB"/>
                    </w:rPr>
                    <m:t>11</m:t>
                  </m:r>
                </m:sub>
              </m:sSub>
              <m:r>
                <w:rPr>
                  <w:rFonts w:ascii="Cambria Math" w:hAnsi="Cambria Math" w:cstheme="minorHAnsi"/>
                  <w:lang w:val="en-GB"/>
                </w:rPr>
                <m:t>OH</m:t>
              </m:r>
            </m:sub>
          </m:sSub>
          <m:r>
            <w:rPr>
              <w:rFonts w:ascii="Cambria Math" w:eastAsiaTheme="minorEastAsia" w:hAnsi="Cambria Math" w:cstheme="minorHAnsi"/>
              <w:lang w:val="en-GB"/>
            </w:rPr>
            <m:t xml:space="preserve">=19,24 </m:t>
          </m:r>
          <m:r>
            <m:rPr>
              <m:sty m:val="p"/>
            </m:rPr>
            <w:rPr>
              <w:rFonts w:ascii="Cambria Math" w:eastAsiaTheme="minorEastAsia" w:hAnsi="Cambria Math" w:cstheme="minorHAnsi"/>
              <w:lang w:val="en-GB"/>
            </w:rPr>
            <m:t>g</m:t>
          </m:r>
          <m:r>
            <w:rPr>
              <w:rFonts w:ascii="Cambria Math" w:eastAsiaTheme="minorEastAsia" w:hAnsi="Cambria Math" w:cstheme="minorHAnsi"/>
              <w:lang w:val="en-GB"/>
            </w:rPr>
            <m:t xml:space="preserve"> ×</m:t>
          </m:r>
          <m:f>
            <m:fPr>
              <m:ctrlPr>
                <w:rPr>
                  <w:rFonts w:ascii="Cambria Math" w:eastAsiaTheme="minorEastAsia" w:hAnsi="Cambria Math" w:cstheme="minorHAnsi"/>
                  <w:i/>
                  <w:lang w:val="en-GB"/>
                </w:rPr>
              </m:ctrlPr>
            </m:fPr>
            <m:num>
              <m:r>
                <w:rPr>
                  <w:rFonts w:ascii="Cambria Math" w:eastAsiaTheme="minorEastAsia" w:hAnsi="Cambria Math" w:cstheme="minorHAnsi"/>
                  <w:lang w:val="en-GB"/>
                </w:rPr>
                <m:t xml:space="preserve">1 </m:t>
              </m:r>
              <m:r>
                <m:rPr>
                  <m:sty m:val="p"/>
                </m:rPr>
                <w:rPr>
                  <w:rFonts w:ascii="Cambria Math" w:eastAsiaTheme="minorEastAsia" w:hAnsi="Cambria Math" w:cstheme="minorHAnsi"/>
                  <w:lang w:val="en-GB"/>
                </w:rPr>
                <m:t>mol</m:t>
              </m:r>
            </m:num>
            <m:den>
              <m:r>
                <w:rPr>
                  <w:rFonts w:ascii="Cambria Math" w:eastAsiaTheme="minorEastAsia" w:hAnsi="Cambria Math" w:cstheme="minorHAnsi"/>
                  <w:lang w:val="en-GB"/>
                </w:rPr>
                <m:t xml:space="preserve">84,16 </m:t>
              </m:r>
              <m:r>
                <m:rPr>
                  <m:sty m:val="p"/>
                </m:rPr>
                <w:rPr>
                  <w:rFonts w:ascii="Cambria Math" w:eastAsiaTheme="minorEastAsia" w:hAnsi="Cambria Math" w:cstheme="minorHAnsi"/>
                  <w:lang w:val="en-GB"/>
                </w:rPr>
                <m:t>g</m:t>
              </m:r>
            </m:den>
          </m:f>
          <m:r>
            <w:rPr>
              <w:rFonts w:ascii="Cambria Math" w:eastAsiaTheme="minorEastAsia" w:hAnsi="Cambria Math" w:cstheme="minorHAnsi"/>
              <w:lang w:val="en-GB"/>
            </w:rPr>
            <m:t xml:space="preserve">=0,2286 </m:t>
          </m:r>
          <m:r>
            <m:rPr>
              <m:sty m:val="p"/>
            </m:rPr>
            <w:rPr>
              <w:rFonts w:ascii="Cambria Math" w:eastAsiaTheme="minorEastAsia" w:hAnsi="Cambria Math" w:cstheme="minorHAnsi"/>
              <w:lang w:val="en-GB"/>
            </w:rPr>
            <m:t>mol</m:t>
          </m:r>
          <m:r>
            <w:rPr>
              <w:rFonts w:ascii="Cambria Math" w:eastAsiaTheme="minorEastAsia" w:hAnsi="Cambria Math" w:cstheme="minorHAnsi"/>
              <w:lang w:val="en-GB"/>
            </w:rPr>
            <m:t>=</m:t>
          </m:r>
          <m:sSub>
            <m:sSubPr>
              <m:ctrlPr>
                <w:rPr>
                  <w:rFonts w:ascii="Cambria Math" w:eastAsiaTheme="minorEastAsia" w:hAnsi="Cambria Math" w:cstheme="minorHAnsi"/>
                  <w:i/>
                  <w:lang w:val="en-GB"/>
                </w:rPr>
              </m:ctrlPr>
            </m:sSubPr>
            <m:e>
              <m:r>
                <w:rPr>
                  <w:rFonts w:ascii="Cambria Math" w:eastAsiaTheme="minorEastAsia" w:hAnsi="Cambria Math" w:cstheme="minorHAnsi"/>
                  <w:lang w:val="en-GB"/>
                </w:rPr>
                <m:t>n</m:t>
              </m:r>
            </m:e>
            <m:sub>
              <m:sSub>
                <m:sSubPr>
                  <m:ctrlPr>
                    <w:rPr>
                      <w:rFonts w:ascii="Cambria Math" w:hAnsi="Cambria Math" w:cstheme="minorHAnsi"/>
                      <w:i/>
                      <w:lang w:val="en-GB"/>
                    </w:rPr>
                  </m:ctrlPr>
                </m:sSubPr>
                <m:e>
                  <m:r>
                    <w:rPr>
                      <w:rFonts w:ascii="Cambria Math" w:hAnsi="Cambria Math" w:cstheme="minorHAnsi"/>
                      <w:lang w:val="en-GB"/>
                    </w:rPr>
                    <m:t>C</m:t>
                  </m:r>
                </m:e>
                <m:sub>
                  <m:r>
                    <w:rPr>
                      <w:rFonts w:ascii="Cambria Math" w:hAnsi="Cambria Math" w:cstheme="minorHAnsi"/>
                      <w:lang w:val="en-GB"/>
                    </w:rPr>
                    <m:t>6</m:t>
                  </m:r>
                </m:sub>
              </m:sSub>
              <m:sSub>
                <m:sSubPr>
                  <m:ctrlPr>
                    <w:rPr>
                      <w:rFonts w:ascii="Cambria Math" w:hAnsi="Cambria Math" w:cstheme="minorHAnsi"/>
                      <w:i/>
                      <w:lang w:val="en-GB"/>
                    </w:rPr>
                  </m:ctrlPr>
                </m:sSubPr>
                <m:e>
                  <m:r>
                    <w:rPr>
                      <w:rFonts w:ascii="Cambria Math" w:hAnsi="Cambria Math" w:cstheme="minorHAnsi"/>
                      <w:lang w:val="en-GB"/>
                    </w:rPr>
                    <m:t>H</m:t>
                  </m:r>
                </m:e>
                <m:sub>
                  <m:r>
                    <w:rPr>
                      <w:rFonts w:ascii="Cambria Math" w:hAnsi="Cambria Math" w:cstheme="minorHAnsi"/>
                      <w:lang w:val="en-GB"/>
                    </w:rPr>
                    <m:t>11</m:t>
                  </m:r>
                </m:sub>
              </m:sSub>
              <m:r>
                <w:rPr>
                  <w:rFonts w:ascii="Cambria Math" w:hAnsi="Cambria Math" w:cstheme="minorHAnsi"/>
                  <w:lang w:val="en-GB"/>
                </w:rPr>
                <m:t>OH</m:t>
              </m:r>
            </m:sub>
          </m:sSub>
          <m:r>
            <w:rPr>
              <w:rFonts w:ascii="Cambria Math" w:eastAsiaTheme="minorEastAsia" w:hAnsi="Cambria Math" w:cstheme="minorHAnsi"/>
              <w:lang w:val="en-GB"/>
            </w:rPr>
            <m:t>=</m:t>
          </m:r>
          <m:sSub>
            <m:sSubPr>
              <m:ctrlPr>
                <w:rPr>
                  <w:rFonts w:ascii="Cambria Math" w:eastAsiaTheme="minorEastAsia" w:hAnsi="Cambria Math" w:cstheme="minorHAnsi"/>
                  <w:i/>
                  <w:lang w:val="en-GB"/>
                </w:rPr>
              </m:ctrlPr>
            </m:sSubPr>
            <m:e>
              <m:r>
                <w:rPr>
                  <w:rFonts w:ascii="Cambria Math" w:eastAsiaTheme="minorEastAsia" w:hAnsi="Cambria Math" w:cstheme="minorHAnsi"/>
                  <w:lang w:val="en-GB"/>
                </w:rPr>
                <m:t>n</m:t>
              </m:r>
            </m:e>
            <m:sub>
              <m:sSub>
                <m:sSubPr>
                  <m:ctrlPr>
                    <w:rPr>
                      <w:rFonts w:ascii="Cambria Math" w:hAnsi="Cambria Math" w:cstheme="minorHAnsi"/>
                      <w:i/>
                      <w:lang w:val="en-GB"/>
                    </w:rPr>
                  </m:ctrlPr>
                </m:sSubPr>
                <m:e>
                  <m:r>
                    <w:rPr>
                      <w:rFonts w:ascii="Cambria Math" w:hAnsi="Cambria Math" w:cstheme="minorHAnsi"/>
                      <w:lang w:val="en-GB"/>
                    </w:rPr>
                    <m:t>C</m:t>
                  </m:r>
                </m:e>
                <m:sub>
                  <m:r>
                    <w:rPr>
                      <w:rFonts w:ascii="Cambria Math" w:hAnsi="Cambria Math" w:cstheme="minorHAnsi"/>
                      <w:lang w:val="en-GB"/>
                    </w:rPr>
                    <m:t>6</m:t>
                  </m:r>
                </m:sub>
              </m:sSub>
              <m:sSub>
                <m:sSubPr>
                  <m:ctrlPr>
                    <w:rPr>
                      <w:rFonts w:ascii="Cambria Math" w:hAnsi="Cambria Math" w:cstheme="minorHAnsi"/>
                      <w:i/>
                      <w:lang w:val="en-GB"/>
                    </w:rPr>
                  </m:ctrlPr>
                </m:sSubPr>
                <m:e>
                  <m:r>
                    <w:rPr>
                      <w:rFonts w:ascii="Cambria Math" w:hAnsi="Cambria Math" w:cstheme="minorHAnsi"/>
                      <w:lang w:val="en-GB"/>
                    </w:rPr>
                    <m:t>H</m:t>
                  </m:r>
                </m:e>
                <m:sub>
                  <m:r>
                    <w:rPr>
                      <w:rFonts w:ascii="Cambria Math" w:hAnsi="Cambria Math" w:cstheme="minorHAnsi"/>
                      <w:lang w:val="en-GB"/>
                    </w:rPr>
                    <m:t>10</m:t>
                  </m:r>
                </m:sub>
              </m:sSub>
            </m:sub>
          </m:sSub>
        </m:oMath>
      </m:oMathPara>
    </w:p>
    <w:p w14:paraId="19AC2DEC" w14:textId="6B62DA06" w:rsidR="00833020" w:rsidRPr="00833020" w:rsidRDefault="008E554F" w:rsidP="003D271D">
      <w:pPr>
        <w:spacing w:line="240" w:lineRule="auto"/>
        <w:ind w:left="708" w:firstLine="708"/>
        <w:jc w:val="both"/>
        <w:rPr>
          <w:rFonts w:eastAsiaTheme="minorEastAsia" w:cstheme="minorHAnsi"/>
          <w:iCs/>
          <w:lang w:val="en-GB"/>
        </w:rPr>
      </w:pPr>
      <m:oMathPara>
        <m:oMathParaPr>
          <m:jc m:val="left"/>
        </m:oMathParaPr>
        <m:oMath>
          <m:sSub>
            <m:sSubPr>
              <m:ctrlPr>
                <w:rPr>
                  <w:rFonts w:ascii="Cambria Math" w:eastAsiaTheme="minorEastAsia" w:hAnsi="Cambria Math" w:cstheme="minorHAnsi"/>
                  <w:i/>
                  <w:lang w:val="en-GB"/>
                </w:rPr>
              </m:ctrlPr>
            </m:sSubPr>
            <m:e>
              <m:r>
                <w:rPr>
                  <w:rFonts w:ascii="Cambria Math" w:eastAsiaTheme="minorEastAsia" w:hAnsi="Cambria Math" w:cstheme="minorHAnsi"/>
                  <w:lang w:val="en-GB"/>
                </w:rPr>
                <m:t>n</m:t>
              </m:r>
            </m:e>
            <m:sub>
              <m:sSub>
                <m:sSubPr>
                  <m:ctrlPr>
                    <w:rPr>
                      <w:rFonts w:ascii="Cambria Math" w:hAnsi="Cambria Math" w:cstheme="minorHAnsi"/>
                      <w:i/>
                      <w:lang w:val="en-GB"/>
                    </w:rPr>
                  </m:ctrlPr>
                </m:sSubPr>
                <m:e>
                  <m:r>
                    <w:rPr>
                      <w:rFonts w:ascii="Cambria Math" w:hAnsi="Cambria Math" w:cstheme="minorHAnsi"/>
                      <w:lang w:val="en-GB"/>
                    </w:rPr>
                    <m:t>C</m:t>
                  </m:r>
                </m:e>
                <m:sub>
                  <m:r>
                    <w:rPr>
                      <w:rFonts w:ascii="Cambria Math" w:hAnsi="Cambria Math" w:cstheme="minorHAnsi"/>
                      <w:lang w:val="en-GB"/>
                    </w:rPr>
                    <m:t>6</m:t>
                  </m:r>
                </m:sub>
              </m:sSub>
              <m:sSub>
                <m:sSubPr>
                  <m:ctrlPr>
                    <w:rPr>
                      <w:rFonts w:ascii="Cambria Math" w:hAnsi="Cambria Math" w:cstheme="minorHAnsi"/>
                      <w:i/>
                      <w:lang w:val="en-GB"/>
                    </w:rPr>
                  </m:ctrlPr>
                </m:sSubPr>
                <m:e>
                  <m:r>
                    <w:rPr>
                      <w:rFonts w:ascii="Cambria Math" w:hAnsi="Cambria Math" w:cstheme="minorHAnsi"/>
                      <w:lang w:val="en-GB"/>
                    </w:rPr>
                    <m:t>H</m:t>
                  </m:r>
                </m:e>
                <m:sub>
                  <m:r>
                    <w:rPr>
                      <w:rFonts w:ascii="Cambria Math" w:hAnsi="Cambria Math" w:cstheme="minorHAnsi"/>
                      <w:lang w:val="en-GB"/>
                    </w:rPr>
                    <m:t>10</m:t>
                  </m:r>
                </m:sub>
              </m:sSub>
              <m:sSub>
                <m:sSubPr>
                  <m:ctrlPr>
                    <w:rPr>
                      <w:rFonts w:ascii="Cambria Math" w:hAnsi="Cambria Math" w:cstheme="minorHAnsi"/>
                      <w:i/>
                      <w:lang w:val="en-GB"/>
                    </w:rPr>
                  </m:ctrlPr>
                </m:sSubPr>
                <m:e>
                  <m:r>
                    <w:rPr>
                      <w:rFonts w:ascii="Cambria Math" w:hAnsi="Cambria Math" w:cstheme="minorHAnsi"/>
                      <w:lang w:val="en-GB"/>
                    </w:rPr>
                    <m:t>Br</m:t>
                  </m:r>
                </m:e>
                <m:sub>
                  <m:r>
                    <w:rPr>
                      <w:rFonts w:ascii="Cambria Math" w:hAnsi="Cambria Math" w:cstheme="minorHAnsi"/>
                      <w:lang w:val="en-GB"/>
                    </w:rPr>
                    <m:t>2</m:t>
                  </m:r>
                </m:sub>
              </m:sSub>
            </m:sub>
          </m:sSub>
          <m:r>
            <w:rPr>
              <w:rFonts w:ascii="Cambria Math" w:eastAsiaTheme="minorEastAsia" w:hAnsi="Cambria Math" w:cstheme="minorHAnsi"/>
              <w:lang w:val="en-GB"/>
            </w:rPr>
            <m:t xml:space="preserve">=0,1 </m:t>
          </m:r>
          <m:r>
            <m:rPr>
              <m:sty m:val="p"/>
            </m:rPr>
            <w:rPr>
              <w:rFonts w:ascii="Cambria Math" w:eastAsiaTheme="minorEastAsia" w:hAnsi="Cambria Math" w:cstheme="minorHAnsi"/>
              <w:lang w:val="en-GB"/>
            </w:rPr>
            <m:t>g</m:t>
          </m:r>
          <m:r>
            <w:rPr>
              <w:rFonts w:ascii="Cambria Math" w:eastAsiaTheme="minorEastAsia" w:hAnsi="Cambria Math" w:cstheme="minorHAnsi"/>
              <w:lang w:val="en-GB"/>
            </w:rPr>
            <m:t xml:space="preserve"> ×</m:t>
          </m:r>
          <m:f>
            <m:fPr>
              <m:ctrlPr>
                <w:rPr>
                  <w:rFonts w:ascii="Cambria Math" w:eastAsiaTheme="minorEastAsia" w:hAnsi="Cambria Math" w:cstheme="minorHAnsi"/>
                  <w:i/>
                  <w:lang w:val="en-GB"/>
                </w:rPr>
              </m:ctrlPr>
            </m:fPr>
            <m:num>
              <m:r>
                <w:rPr>
                  <w:rFonts w:ascii="Cambria Math" w:eastAsiaTheme="minorEastAsia" w:hAnsi="Cambria Math" w:cstheme="minorHAnsi"/>
                  <w:lang w:val="en-GB"/>
                </w:rPr>
                <m:t xml:space="preserve">1 </m:t>
              </m:r>
              <m:r>
                <m:rPr>
                  <m:sty m:val="p"/>
                </m:rPr>
                <w:rPr>
                  <w:rFonts w:ascii="Cambria Math" w:eastAsiaTheme="minorEastAsia" w:hAnsi="Cambria Math" w:cstheme="minorHAnsi"/>
                  <w:lang w:val="en-GB"/>
                </w:rPr>
                <m:t>mol</m:t>
              </m:r>
            </m:num>
            <m:den>
              <m:r>
                <w:rPr>
                  <w:rFonts w:ascii="Cambria Math" w:eastAsiaTheme="minorEastAsia" w:hAnsi="Cambria Math" w:cstheme="minorHAnsi"/>
                  <w:lang w:val="en-GB"/>
                </w:rPr>
                <m:t xml:space="preserve">82,143 </m:t>
              </m:r>
              <m:r>
                <m:rPr>
                  <m:sty m:val="p"/>
                </m:rPr>
                <w:rPr>
                  <w:rFonts w:ascii="Cambria Math" w:eastAsiaTheme="minorEastAsia" w:hAnsi="Cambria Math" w:cstheme="minorHAnsi"/>
                  <w:lang w:val="en-GB"/>
                </w:rPr>
                <m:t>g</m:t>
              </m:r>
            </m:den>
          </m:f>
          <m:r>
            <w:rPr>
              <w:rFonts w:ascii="Cambria Math" w:eastAsiaTheme="minorEastAsia" w:hAnsi="Cambria Math" w:cstheme="minorHAnsi"/>
              <w:lang w:val="en-GB"/>
            </w:rPr>
            <m:t>=</m:t>
          </m:r>
          <m:r>
            <w:rPr>
              <w:rFonts w:ascii="Cambria Math" w:hAnsi="Cambria Math" w:cstheme="minorHAnsi"/>
              <w:lang w:val="en-GB"/>
            </w:rPr>
            <m:t>1,22</m:t>
          </m:r>
          <m:r>
            <m:rPr>
              <m:sty m:val="p"/>
            </m:rPr>
            <w:rPr>
              <w:rFonts w:ascii="Cambria Math" w:hAnsi="Cambria Math" w:cstheme="minorHAnsi"/>
              <w:lang w:val="en-GB"/>
            </w:rPr>
            <m:t>x</m:t>
          </m:r>
          <m:r>
            <w:rPr>
              <w:rFonts w:ascii="Cambria Math" w:hAnsi="Cambria Math" w:cstheme="minorHAnsi"/>
              <w:lang w:val="en-GB"/>
            </w:rPr>
            <m:t>1</m:t>
          </m:r>
          <m:sSup>
            <m:sSupPr>
              <m:ctrlPr>
                <w:rPr>
                  <w:rFonts w:ascii="Cambria Math" w:hAnsi="Cambria Math" w:cstheme="minorHAnsi"/>
                  <w:i/>
                  <w:lang w:val="en-GB"/>
                </w:rPr>
              </m:ctrlPr>
            </m:sSupPr>
            <m:e>
              <m:r>
                <w:rPr>
                  <w:rFonts w:ascii="Cambria Math" w:hAnsi="Cambria Math" w:cstheme="minorHAnsi"/>
                  <w:lang w:val="en-GB"/>
                </w:rPr>
                <m:t>0</m:t>
              </m:r>
            </m:e>
            <m:sup>
              <m:r>
                <w:rPr>
                  <w:rFonts w:ascii="Cambria Math" w:hAnsi="Cambria Math" w:cstheme="minorHAnsi"/>
                  <w:lang w:val="en-GB"/>
                </w:rPr>
                <m:t>-3</m:t>
              </m:r>
            </m:sup>
          </m:sSup>
          <m:r>
            <w:rPr>
              <w:rFonts w:ascii="Cambria Math" w:eastAsiaTheme="minorEastAsia" w:hAnsi="Cambria Math" w:cstheme="minorHAnsi"/>
              <w:lang w:val="en-GB"/>
            </w:rPr>
            <m:t xml:space="preserve"> </m:t>
          </m:r>
          <m:r>
            <m:rPr>
              <m:sty m:val="p"/>
            </m:rPr>
            <w:rPr>
              <w:rFonts w:ascii="Cambria Math" w:eastAsiaTheme="minorEastAsia" w:hAnsi="Cambria Math" w:cstheme="minorHAnsi"/>
              <w:lang w:val="en-GB"/>
            </w:rPr>
            <m:t xml:space="preserve">mol </m:t>
          </m:r>
          <m:sSub>
            <m:sSubPr>
              <m:ctrlPr>
                <w:rPr>
                  <w:rFonts w:ascii="Cambria Math" w:hAnsi="Cambria Math" w:cstheme="minorHAnsi"/>
                  <w:i/>
                  <w:lang w:val="en-GB"/>
                </w:rPr>
              </m:ctrlPr>
            </m:sSubPr>
            <m:e>
              <m:r>
                <w:rPr>
                  <w:rFonts w:ascii="Cambria Math" w:hAnsi="Cambria Math" w:cstheme="minorHAnsi"/>
                  <w:lang w:val="en-GB"/>
                </w:rPr>
                <m:t>C</m:t>
              </m:r>
            </m:e>
            <m:sub>
              <m:r>
                <w:rPr>
                  <w:rFonts w:ascii="Cambria Math" w:hAnsi="Cambria Math" w:cstheme="minorHAnsi"/>
                  <w:lang w:val="en-GB"/>
                </w:rPr>
                <m:t>6</m:t>
              </m:r>
            </m:sub>
          </m:sSub>
          <m:sSub>
            <m:sSubPr>
              <m:ctrlPr>
                <w:rPr>
                  <w:rFonts w:ascii="Cambria Math" w:hAnsi="Cambria Math" w:cstheme="minorHAnsi"/>
                  <w:i/>
                  <w:lang w:val="en-GB"/>
                </w:rPr>
              </m:ctrlPr>
            </m:sSubPr>
            <m:e>
              <m:r>
                <w:rPr>
                  <w:rFonts w:ascii="Cambria Math" w:hAnsi="Cambria Math" w:cstheme="minorHAnsi"/>
                  <w:lang w:val="en-GB"/>
                </w:rPr>
                <m:t>H</m:t>
              </m:r>
            </m:e>
            <m:sub>
              <m:r>
                <w:rPr>
                  <w:rFonts w:ascii="Cambria Math" w:hAnsi="Cambria Math" w:cstheme="minorHAnsi"/>
                  <w:lang w:val="en-GB"/>
                </w:rPr>
                <m:t>10</m:t>
              </m:r>
            </m:sub>
          </m:sSub>
          <m:sSub>
            <m:sSubPr>
              <m:ctrlPr>
                <w:rPr>
                  <w:rFonts w:ascii="Cambria Math" w:hAnsi="Cambria Math" w:cstheme="minorHAnsi"/>
                  <w:i/>
                  <w:lang w:val="en-GB"/>
                </w:rPr>
              </m:ctrlPr>
            </m:sSubPr>
            <m:e>
              <m:r>
                <w:rPr>
                  <w:rFonts w:ascii="Cambria Math" w:hAnsi="Cambria Math" w:cstheme="minorHAnsi"/>
                  <w:lang w:val="en-GB"/>
                </w:rPr>
                <m:t>Br</m:t>
              </m:r>
            </m:e>
            <m:sub>
              <m:r>
                <w:rPr>
                  <w:rFonts w:ascii="Cambria Math" w:hAnsi="Cambria Math" w:cstheme="minorHAnsi"/>
                  <w:lang w:val="en-GB"/>
                </w:rPr>
                <m:t>2</m:t>
              </m:r>
            </m:sub>
          </m:sSub>
          <m:r>
            <m:rPr>
              <m:sty m:val="p"/>
            </m:rPr>
            <w:rPr>
              <w:rFonts w:ascii="Cambria Math" w:eastAsiaTheme="minorEastAsia" w:hAnsi="Cambria Math" w:cstheme="minorHAnsi"/>
              <w:lang w:val="en-GB"/>
            </w:rPr>
            <m:t xml:space="preserve"> </m:t>
          </m:r>
        </m:oMath>
      </m:oMathPara>
    </w:p>
    <w:p w14:paraId="78B6CB6B" w14:textId="065FD9F3" w:rsidR="003D271D" w:rsidRDefault="004A241F" w:rsidP="003D271D">
      <w:pPr>
        <w:spacing w:line="240" w:lineRule="auto"/>
        <w:jc w:val="both"/>
        <w:rPr>
          <w:rFonts w:cstheme="minorHAnsi"/>
          <w:lang w:val="en-GB"/>
        </w:rPr>
      </w:pPr>
      <w:r w:rsidRPr="0024006F">
        <w:rPr>
          <w:rFonts w:cstheme="minorHAnsi"/>
          <w:lang w:val="en-GB"/>
        </w:rPr>
        <w:t>Theoretical weight or volume of final product:</w:t>
      </w:r>
    </w:p>
    <w:p w14:paraId="3F346E7B" w14:textId="4941B482" w:rsidR="00422B34" w:rsidRPr="003D271D" w:rsidRDefault="008E554F" w:rsidP="003D271D">
      <w:pPr>
        <w:spacing w:line="240" w:lineRule="auto"/>
        <w:ind w:left="708" w:firstLine="708"/>
        <w:jc w:val="both"/>
        <w:rPr>
          <w:rFonts w:cstheme="minorHAnsi"/>
          <w:lang w:val="en-GB"/>
        </w:rPr>
      </w:pPr>
      <m:oMathPara>
        <m:oMathParaPr>
          <m:jc m:val="left"/>
        </m:oMathParaPr>
        <m:oMath>
          <m:sSub>
            <m:sSubPr>
              <m:ctrlPr>
                <w:rPr>
                  <w:rFonts w:ascii="Cambria Math" w:hAnsi="Cambria Math" w:cstheme="minorHAnsi"/>
                  <w:i/>
                  <w:lang w:val="en-GB"/>
                </w:rPr>
              </m:ctrlPr>
            </m:sSubPr>
            <m:e>
              <m:r>
                <w:rPr>
                  <w:rFonts w:ascii="Cambria Math" w:hAnsi="Cambria Math" w:cstheme="minorHAnsi"/>
                  <w:lang w:val="en-GB"/>
                </w:rPr>
                <m:t>m</m:t>
              </m:r>
            </m:e>
            <m:sub>
              <m:sSub>
                <m:sSubPr>
                  <m:ctrlPr>
                    <w:rPr>
                      <w:rFonts w:ascii="Cambria Math" w:hAnsi="Cambria Math" w:cstheme="minorHAnsi"/>
                      <w:i/>
                      <w:lang w:val="en-GB"/>
                    </w:rPr>
                  </m:ctrlPr>
                </m:sSubPr>
                <m:e>
                  <m:r>
                    <w:rPr>
                      <w:rFonts w:ascii="Cambria Math" w:hAnsi="Cambria Math" w:cstheme="minorHAnsi"/>
                      <w:lang w:val="en-GB"/>
                    </w:rPr>
                    <m:t>C</m:t>
                  </m:r>
                </m:e>
                <m:sub>
                  <m:r>
                    <w:rPr>
                      <w:rFonts w:ascii="Cambria Math" w:hAnsi="Cambria Math" w:cstheme="minorHAnsi"/>
                      <w:lang w:val="en-GB"/>
                    </w:rPr>
                    <m:t>6</m:t>
                  </m:r>
                </m:sub>
              </m:sSub>
              <m:sSub>
                <m:sSubPr>
                  <m:ctrlPr>
                    <w:rPr>
                      <w:rFonts w:ascii="Cambria Math" w:hAnsi="Cambria Math" w:cstheme="minorHAnsi"/>
                      <w:i/>
                      <w:lang w:val="en-GB"/>
                    </w:rPr>
                  </m:ctrlPr>
                </m:sSubPr>
                <m:e>
                  <m:r>
                    <w:rPr>
                      <w:rFonts w:ascii="Cambria Math" w:hAnsi="Cambria Math" w:cstheme="minorHAnsi"/>
                      <w:lang w:val="en-GB"/>
                    </w:rPr>
                    <m:t>H</m:t>
                  </m:r>
                </m:e>
                <m:sub>
                  <m:r>
                    <w:rPr>
                      <w:rFonts w:ascii="Cambria Math" w:hAnsi="Cambria Math" w:cstheme="minorHAnsi"/>
                      <w:lang w:val="en-GB"/>
                    </w:rPr>
                    <m:t>10</m:t>
                  </m:r>
                </m:sub>
              </m:sSub>
            </m:sub>
          </m:sSub>
          <m:r>
            <w:rPr>
              <w:rFonts w:ascii="Cambria Math" w:hAnsi="Cambria Math" w:cstheme="minorHAnsi"/>
              <w:lang w:val="en-GB"/>
            </w:rPr>
            <m:t xml:space="preserve">=0,2286 </m:t>
          </m:r>
          <m:r>
            <m:rPr>
              <m:sty m:val="p"/>
            </m:rPr>
            <w:rPr>
              <w:rFonts w:ascii="Cambria Math" w:hAnsi="Cambria Math" w:cstheme="minorHAnsi"/>
              <w:lang w:val="en-GB"/>
            </w:rPr>
            <m:t>mol×</m:t>
          </m:r>
          <m:f>
            <m:fPr>
              <m:ctrlPr>
                <w:rPr>
                  <w:rFonts w:ascii="Cambria Math" w:hAnsi="Cambria Math" w:cstheme="minorHAnsi"/>
                  <w:iCs/>
                  <w:lang w:val="en-GB"/>
                </w:rPr>
              </m:ctrlPr>
            </m:fPr>
            <m:num>
              <m:r>
                <w:rPr>
                  <w:rFonts w:ascii="Cambria Math" w:hAnsi="Cambria Math" w:cstheme="minorHAnsi"/>
                  <w:lang w:val="en-GB"/>
                </w:rPr>
                <m:t>82,143</m:t>
              </m:r>
              <m:r>
                <m:rPr>
                  <m:sty m:val="p"/>
                </m:rPr>
                <w:rPr>
                  <w:rFonts w:ascii="Cambria Math" w:hAnsi="Cambria Math" w:cstheme="minorHAnsi"/>
                  <w:lang w:val="en-GB"/>
                </w:rPr>
                <m:t xml:space="preserve"> g</m:t>
              </m:r>
            </m:num>
            <m:den>
              <m:r>
                <w:rPr>
                  <w:rFonts w:ascii="Cambria Math" w:hAnsi="Cambria Math" w:cstheme="minorHAnsi"/>
                  <w:lang w:val="en-GB"/>
                </w:rPr>
                <m:t xml:space="preserve">1 </m:t>
              </m:r>
              <m:r>
                <m:rPr>
                  <m:sty m:val="p"/>
                </m:rPr>
                <w:rPr>
                  <w:rFonts w:ascii="Cambria Math" w:hAnsi="Cambria Math" w:cstheme="minorHAnsi"/>
                  <w:lang w:val="en-GB"/>
                </w:rPr>
                <m:t>mol</m:t>
              </m:r>
            </m:den>
          </m:f>
          <m:r>
            <w:rPr>
              <w:rFonts w:ascii="Cambria Math" w:hAnsi="Cambria Math" w:cstheme="minorHAnsi"/>
              <w:lang w:val="en-GB"/>
            </w:rPr>
            <m:t xml:space="preserve">=18,778 </m:t>
          </m:r>
          <m:r>
            <m:rPr>
              <m:sty m:val="p"/>
            </m:rPr>
            <w:rPr>
              <w:rFonts w:ascii="Cambria Math" w:hAnsi="Cambria Math" w:cstheme="minorHAnsi"/>
              <w:lang w:val="en-GB"/>
            </w:rPr>
            <m:t xml:space="preserve">g </m:t>
          </m:r>
          <m:sSub>
            <m:sSubPr>
              <m:ctrlPr>
                <w:rPr>
                  <w:rFonts w:ascii="Cambria Math" w:hAnsi="Cambria Math" w:cstheme="minorHAnsi"/>
                  <w:i/>
                  <w:lang w:val="en-GB"/>
                </w:rPr>
              </m:ctrlPr>
            </m:sSubPr>
            <m:e>
              <m:r>
                <w:rPr>
                  <w:rFonts w:ascii="Cambria Math" w:hAnsi="Cambria Math" w:cstheme="minorHAnsi"/>
                  <w:lang w:val="en-GB"/>
                </w:rPr>
                <m:t>C</m:t>
              </m:r>
            </m:e>
            <m:sub>
              <m:r>
                <w:rPr>
                  <w:rFonts w:ascii="Cambria Math" w:hAnsi="Cambria Math" w:cstheme="minorHAnsi"/>
                  <w:lang w:val="en-GB"/>
                </w:rPr>
                <m:t>6</m:t>
              </m:r>
            </m:sub>
          </m:sSub>
          <m:sSub>
            <m:sSubPr>
              <m:ctrlPr>
                <w:rPr>
                  <w:rFonts w:ascii="Cambria Math" w:hAnsi="Cambria Math" w:cstheme="minorHAnsi"/>
                  <w:i/>
                  <w:lang w:val="en-GB"/>
                </w:rPr>
              </m:ctrlPr>
            </m:sSubPr>
            <m:e>
              <m:r>
                <w:rPr>
                  <w:rFonts w:ascii="Cambria Math" w:hAnsi="Cambria Math" w:cstheme="minorHAnsi"/>
                  <w:lang w:val="en-GB"/>
                </w:rPr>
                <m:t>H</m:t>
              </m:r>
            </m:e>
            <m:sub>
              <m:r>
                <w:rPr>
                  <w:rFonts w:ascii="Cambria Math" w:hAnsi="Cambria Math" w:cstheme="minorHAnsi"/>
                  <w:lang w:val="en-GB"/>
                </w:rPr>
                <m:t>10</m:t>
              </m:r>
            </m:sub>
          </m:sSub>
          <m:r>
            <m:rPr>
              <m:sty m:val="p"/>
            </m:rPr>
            <w:rPr>
              <w:rFonts w:ascii="Cambria Math" w:hAnsi="Cambria Math" w:cstheme="minorHAnsi"/>
              <w:lang w:val="en-GB"/>
            </w:rPr>
            <m:t xml:space="preserve"> </m:t>
          </m:r>
        </m:oMath>
      </m:oMathPara>
    </w:p>
    <w:p w14:paraId="7B660AA0" w14:textId="0588D05A" w:rsidR="00422B34" w:rsidRPr="003D271D" w:rsidRDefault="008E554F" w:rsidP="003D271D">
      <w:pPr>
        <w:spacing w:line="240" w:lineRule="auto"/>
        <w:ind w:left="708" w:firstLine="708"/>
        <w:jc w:val="both"/>
        <w:rPr>
          <w:rFonts w:cstheme="minorHAnsi"/>
          <w:i/>
          <w:iCs/>
          <w:lang w:val="en-GB"/>
        </w:rPr>
      </w:pPr>
      <m:oMathPara>
        <m:oMathParaPr>
          <m:jc m:val="left"/>
        </m:oMathParaPr>
        <m:oMath>
          <m:sSub>
            <m:sSubPr>
              <m:ctrlPr>
                <w:rPr>
                  <w:rFonts w:ascii="Cambria Math" w:hAnsi="Cambria Math" w:cstheme="minorHAnsi"/>
                  <w:i/>
                  <w:lang w:val="en-GB"/>
                </w:rPr>
              </m:ctrlPr>
            </m:sSubPr>
            <m:e>
              <m:r>
                <w:rPr>
                  <w:rFonts w:ascii="Cambria Math" w:hAnsi="Cambria Math" w:cstheme="minorHAnsi"/>
                  <w:lang w:val="en-GB"/>
                </w:rPr>
                <m:t>m</m:t>
              </m:r>
            </m:e>
            <m:sub>
              <m:sSub>
                <m:sSubPr>
                  <m:ctrlPr>
                    <w:rPr>
                      <w:rFonts w:ascii="Cambria Math" w:hAnsi="Cambria Math" w:cstheme="minorHAnsi"/>
                      <w:i/>
                      <w:lang w:val="en-GB"/>
                    </w:rPr>
                  </m:ctrlPr>
                </m:sSubPr>
                <m:e>
                  <m:r>
                    <w:rPr>
                      <w:rFonts w:ascii="Cambria Math" w:hAnsi="Cambria Math" w:cstheme="minorHAnsi"/>
                      <w:lang w:val="en-GB"/>
                    </w:rPr>
                    <m:t>C</m:t>
                  </m:r>
                </m:e>
                <m:sub>
                  <m:r>
                    <w:rPr>
                      <w:rFonts w:ascii="Cambria Math" w:hAnsi="Cambria Math" w:cstheme="minorHAnsi"/>
                      <w:lang w:val="en-GB"/>
                    </w:rPr>
                    <m:t>6</m:t>
                  </m:r>
                </m:sub>
              </m:sSub>
              <m:sSub>
                <m:sSubPr>
                  <m:ctrlPr>
                    <w:rPr>
                      <w:rFonts w:ascii="Cambria Math" w:hAnsi="Cambria Math" w:cstheme="minorHAnsi"/>
                      <w:i/>
                      <w:lang w:val="en-GB"/>
                    </w:rPr>
                  </m:ctrlPr>
                </m:sSubPr>
                <m:e>
                  <m:r>
                    <w:rPr>
                      <w:rFonts w:ascii="Cambria Math" w:hAnsi="Cambria Math" w:cstheme="minorHAnsi"/>
                      <w:lang w:val="en-GB"/>
                    </w:rPr>
                    <m:t>H</m:t>
                  </m:r>
                </m:e>
                <m:sub>
                  <m:r>
                    <w:rPr>
                      <w:rFonts w:ascii="Cambria Math" w:hAnsi="Cambria Math" w:cstheme="minorHAnsi"/>
                      <w:lang w:val="en-GB"/>
                    </w:rPr>
                    <m:t>10</m:t>
                  </m:r>
                </m:sub>
              </m:sSub>
              <m:sSub>
                <m:sSubPr>
                  <m:ctrlPr>
                    <w:rPr>
                      <w:rFonts w:ascii="Cambria Math" w:hAnsi="Cambria Math" w:cstheme="minorHAnsi"/>
                      <w:i/>
                      <w:lang w:val="en-GB"/>
                    </w:rPr>
                  </m:ctrlPr>
                </m:sSubPr>
                <m:e>
                  <m:r>
                    <w:rPr>
                      <w:rFonts w:ascii="Cambria Math" w:hAnsi="Cambria Math" w:cstheme="minorHAnsi"/>
                      <w:lang w:val="en-GB"/>
                    </w:rPr>
                    <m:t>Br</m:t>
                  </m:r>
                </m:e>
                <m:sub>
                  <m:r>
                    <w:rPr>
                      <w:rFonts w:ascii="Cambria Math" w:hAnsi="Cambria Math" w:cstheme="minorHAnsi"/>
                      <w:lang w:val="en-GB"/>
                    </w:rPr>
                    <m:t>2</m:t>
                  </m:r>
                </m:sub>
              </m:sSub>
            </m:sub>
          </m:sSub>
          <m:r>
            <w:rPr>
              <w:rFonts w:ascii="Cambria Math" w:hAnsi="Cambria Math" w:cstheme="minorHAnsi"/>
              <w:lang w:val="en-GB"/>
            </w:rPr>
            <m:t>=1,22</m:t>
          </m:r>
          <m:r>
            <m:rPr>
              <m:sty m:val="p"/>
            </m:rPr>
            <w:rPr>
              <w:rFonts w:ascii="Cambria Math" w:hAnsi="Cambria Math" w:cstheme="minorHAnsi"/>
              <w:lang w:val="en-GB"/>
            </w:rPr>
            <m:t>x</m:t>
          </m:r>
          <m:r>
            <w:rPr>
              <w:rFonts w:ascii="Cambria Math" w:hAnsi="Cambria Math" w:cstheme="minorHAnsi"/>
              <w:lang w:val="en-GB"/>
            </w:rPr>
            <m:t>1</m:t>
          </m:r>
          <m:sSup>
            <m:sSupPr>
              <m:ctrlPr>
                <w:rPr>
                  <w:rFonts w:ascii="Cambria Math" w:hAnsi="Cambria Math" w:cstheme="minorHAnsi"/>
                  <w:i/>
                  <w:lang w:val="en-GB"/>
                </w:rPr>
              </m:ctrlPr>
            </m:sSupPr>
            <m:e>
              <m:r>
                <w:rPr>
                  <w:rFonts w:ascii="Cambria Math" w:hAnsi="Cambria Math" w:cstheme="minorHAnsi"/>
                  <w:lang w:val="en-GB"/>
                </w:rPr>
                <m:t>0</m:t>
              </m:r>
            </m:e>
            <m:sup>
              <m:r>
                <w:rPr>
                  <w:rFonts w:ascii="Cambria Math" w:hAnsi="Cambria Math" w:cstheme="minorHAnsi"/>
                  <w:lang w:val="en-GB"/>
                </w:rPr>
                <m:t>-3</m:t>
              </m:r>
            </m:sup>
          </m:sSup>
          <m:r>
            <m:rPr>
              <m:sty m:val="p"/>
            </m:rPr>
            <w:rPr>
              <w:rFonts w:ascii="Cambria Math" w:hAnsi="Cambria Math" w:cstheme="minorHAnsi"/>
              <w:lang w:val="en-GB"/>
            </w:rPr>
            <m:t xml:space="preserve"> mol×</m:t>
          </m:r>
          <m:f>
            <m:fPr>
              <m:ctrlPr>
                <w:rPr>
                  <w:rFonts w:ascii="Cambria Math" w:hAnsi="Cambria Math" w:cstheme="minorHAnsi"/>
                  <w:iCs/>
                  <w:lang w:val="en-GB"/>
                </w:rPr>
              </m:ctrlPr>
            </m:fPr>
            <m:num>
              <m:r>
                <w:rPr>
                  <w:rFonts w:ascii="Cambria Math" w:hAnsi="Cambria Math" w:cstheme="minorHAnsi"/>
                  <w:lang w:val="en-GB"/>
                </w:rPr>
                <m:t>241,95</m:t>
              </m:r>
              <m:r>
                <m:rPr>
                  <m:sty m:val="p"/>
                </m:rPr>
                <w:rPr>
                  <w:rFonts w:ascii="Cambria Math" w:hAnsi="Cambria Math" w:cstheme="minorHAnsi"/>
                  <w:lang w:val="en-GB"/>
                </w:rPr>
                <m:t xml:space="preserve"> g</m:t>
              </m:r>
            </m:num>
            <m:den>
              <m:r>
                <w:rPr>
                  <w:rFonts w:ascii="Cambria Math" w:hAnsi="Cambria Math" w:cstheme="minorHAnsi"/>
                  <w:lang w:val="en-GB"/>
                </w:rPr>
                <m:t>1</m:t>
              </m:r>
              <m:r>
                <m:rPr>
                  <m:sty m:val="p"/>
                </m:rPr>
                <w:rPr>
                  <w:rFonts w:ascii="Cambria Math" w:hAnsi="Cambria Math" w:cstheme="minorHAnsi"/>
                  <w:lang w:val="en-GB"/>
                </w:rPr>
                <m:t xml:space="preserve"> mol</m:t>
              </m:r>
            </m:den>
          </m:f>
          <m:r>
            <w:rPr>
              <w:rFonts w:ascii="Cambria Math" w:hAnsi="Cambria Math" w:cstheme="minorHAnsi"/>
              <w:lang w:val="en-GB"/>
            </w:rPr>
            <m:t xml:space="preserve">=0,294 </m:t>
          </m:r>
          <m:r>
            <m:rPr>
              <m:sty m:val="p"/>
            </m:rPr>
            <w:rPr>
              <w:rFonts w:ascii="Cambria Math" w:hAnsi="Cambria Math" w:cstheme="minorHAnsi"/>
              <w:lang w:val="en-GB"/>
            </w:rPr>
            <m:t>g</m:t>
          </m:r>
          <m:r>
            <w:rPr>
              <w:rFonts w:ascii="Cambria Math" w:hAnsi="Cambria Math" w:cstheme="minorHAnsi"/>
              <w:lang w:val="en-GB"/>
            </w:rPr>
            <m:t xml:space="preserve"> </m:t>
          </m:r>
          <m:sSub>
            <m:sSubPr>
              <m:ctrlPr>
                <w:rPr>
                  <w:rFonts w:ascii="Cambria Math" w:hAnsi="Cambria Math" w:cstheme="minorHAnsi"/>
                  <w:i/>
                  <w:lang w:val="en-GB"/>
                </w:rPr>
              </m:ctrlPr>
            </m:sSubPr>
            <m:e>
              <m:r>
                <w:rPr>
                  <w:rFonts w:ascii="Cambria Math" w:hAnsi="Cambria Math" w:cstheme="minorHAnsi"/>
                  <w:lang w:val="en-GB"/>
                </w:rPr>
                <m:t>C</m:t>
              </m:r>
            </m:e>
            <m:sub>
              <m:r>
                <w:rPr>
                  <w:rFonts w:ascii="Cambria Math" w:hAnsi="Cambria Math" w:cstheme="minorHAnsi"/>
                  <w:lang w:val="en-GB"/>
                </w:rPr>
                <m:t>6</m:t>
              </m:r>
            </m:sub>
          </m:sSub>
          <m:sSub>
            <m:sSubPr>
              <m:ctrlPr>
                <w:rPr>
                  <w:rFonts w:ascii="Cambria Math" w:hAnsi="Cambria Math" w:cstheme="minorHAnsi"/>
                  <w:i/>
                  <w:lang w:val="en-GB"/>
                </w:rPr>
              </m:ctrlPr>
            </m:sSubPr>
            <m:e>
              <m:r>
                <w:rPr>
                  <w:rFonts w:ascii="Cambria Math" w:hAnsi="Cambria Math" w:cstheme="minorHAnsi"/>
                  <w:lang w:val="en-GB"/>
                </w:rPr>
                <m:t>H</m:t>
              </m:r>
            </m:e>
            <m:sub>
              <m:r>
                <w:rPr>
                  <w:rFonts w:ascii="Cambria Math" w:hAnsi="Cambria Math" w:cstheme="minorHAnsi"/>
                  <w:lang w:val="en-GB"/>
                </w:rPr>
                <m:t>10</m:t>
              </m:r>
            </m:sub>
          </m:sSub>
          <m:sSub>
            <m:sSubPr>
              <m:ctrlPr>
                <w:rPr>
                  <w:rFonts w:ascii="Cambria Math" w:hAnsi="Cambria Math" w:cstheme="minorHAnsi"/>
                  <w:i/>
                  <w:lang w:val="en-GB"/>
                </w:rPr>
              </m:ctrlPr>
            </m:sSubPr>
            <m:e>
              <m:r>
                <w:rPr>
                  <w:rFonts w:ascii="Cambria Math" w:hAnsi="Cambria Math" w:cstheme="minorHAnsi"/>
                  <w:lang w:val="en-GB"/>
                </w:rPr>
                <m:t>Br</m:t>
              </m:r>
            </m:e>
            <m:sub>
              <m:r>
                <w:rPr>
                  <w:rFonts w:ascii="Cambria Math" w:hAnsi="Cambria Math" w:cstheme="minorHAnsi"/>
                  <w:lang w:val="en-GB"/>
                </w:rPr>
                <m:t>2</m:t>
              </m:r>
            </m:sub>
          </m:sSub>
        </m:oMath>
      </m:oMathPara>
    </w:p>
    <w:p w14:paraId="41170DCE" w14:textId="552AB828" w:rsidR="004A241F" w:rsidRPr="0024006F" w:rsidRDefault="004A241F" w:rsidP="003D271D">
      <w:pPr>
        <w:spacing w:line="240" w:lineRule="auto"/>
        <w:jc w:val="both"/>
        <w:rPr>
          <w:rFonts w:cstheme="minorHAnsi"/>
          <w:lang w:val="en-GB"/>
        </w:rPr>
      </w:pPr>
      <w:r w:rsidRPr="0024006F">
        <w:rPr>
          <w:rFonts w:cstheme="minorHAnsi"/>
          <w:lang w:val="en-GB"/>
        </w:rPr>
        <w:t>Theoretical Melting or Boiling point (°C):</w:t>
      </w:r>
    </w:p>
    <w:p w14:paraId="6A9E09B7" w14:textId="28C6547C" w:rsidR="0024006F" w:rsidRPr="0024006F" w:rsidRDefault="0024006F" w:rsidP="003D271D">
      <w:pPr>
        <w:spacing w:line="240" w:lineRule="auto"/>
        <w:ind w:firstLine="708"/>
        <w:jc w:val="both"/>
        <w:rPr>
          <w:rFonts w:cstheme="minorHAnsi"/>
          <w:vertAlign w:val="superscript"/>
          <w:lang w:val="en-GB"/>
        </w:rPr>
      </w:pPr>
      <w:r w:rsidRPr="0024006F">
        <w:rPr>
          <w:rFonts w:cstheme="minorHAnsi"/>
          <w:lang w:val="en-GB"/>
        </w:rPr>
        <w:t>C</w:t>
      </w:r>
      <w:r w:rsidRPr="0024006F">
        <w:rPr>
          <w:rFonts w:cstheme="minorHAnsi"/>
          <w:vertAlign w:val="subscript"/>
          <w:lang w:val="en-GB"/>
        </w:rPr>
        <w:t>6</w:t>
      </w:r>
      <w:r w:rsidRPr="0024006F">
        <w:rPr>
          <w:rFonts w:cstheme="minorHAnsi"/>
          <w:lang w:val="en-GB"/>
        </w:rPr>
        <w:t>H</w:t>
      </w:r>
      <w:r w:rsidRPr="0024006F">
        <w:rPr>
          <w:rFonts w:cstheme="minorHAnsi"/>
          <w:vertAlign w:val="subscript"/>
          <w:lang w:val="en-GB"/>
        </w:rPr>
        <w:t>10</w:t>
      </w:r>
      <w:r w:rsidR="000F5CDC">
        <w:rPr>
          <w:rFonts w:cstheme="minorHAnsi"/>
          <w:vertAlign w:val="subscript"/>
          <w:lang w:val="en-GB"/>
        </w:rPr>
        <w:t xml:space="preserve"> </w:t>
      </w:r>
      <w:r w:rsidR="000F5CDC">
        <w:rPr>
          <w:rFonts w:cstheme="minorHAnsi"/>
          <w:lang w:val="en-GB"/>
        </w:rPr>
        <w:t xml:space="preserve">→ </w:t>
      </w:r>
      <w:proofErr w:type="spellStart"/>
      <w:r w:rsidRPr="0024006F">
        <w:rPr>
          <w:rFonts w:cstheme="minorHAnsi"/>
          <w:lang w:val="en-GB"/>
        </w:rPr>
        <w:t>T</w:t>
      </w:r>
      <w:r w:rsidRPr="0024006F">
        <w:rPr>
          <w:rFonts w:cstheme="minorHAnsi"/>
          <w:vertAlign w:val="subscript"/>
          <w:lang w:val="en-GB"/>
        </w:rPr>
        <w:t>boiling</w:t>
      </w:r>
      <w:proofErr w:type="spellEnd"/>
      <w:r w:rsidRPr="0024006F">
        <w:rPr>
          <w:rFonts w:cstheme="minorHAnsi"/>
          <w:vertAlign w:val="superscript"/>
          <w:lang w:val="en-GB"/>
        </w:rPr>
        <w:t xml:space="preserve"> </w:t>
      </w:r>
      <w:r w:rsidRPr="0024006F">
        <w:rPr>
          <w:rFonts w:cstheme="minorHAnsi"/>
          <w:lang w:val="en-GB"/>
        </w:rPr>
        <w:t>= 83</w:t>
      </w:r>
      <w:r w:rsidRPr="0061150B">
        <w:rPr>
          <w:rFonts w:cstheme="minorHAnsi"/>
          <w:color w:val="383838"/>
          <w:shd w:val="clear" w:color="auto" w:fill="FFFFFF"/>
          <w:lang w:val="en-GB"/>
        </w:rPr>
        <w:t>°C</w:t>
      </w:r>
    </w:p>
    <w:p w14:paraId="2924F2C0" w14:textId="1B4A11E6" w:rsidR="0024006F" w:rsidRPr="0024006F" w:rsidRDefault="0024006F" w:rsidP="003D271D">
      <w:pPr>
        <w:spacing w:line="240" w:lineRule="auto"/>
        <w:ind w:firstLine="708"/>
        <w:jc w:val="both"/>
        <w:rPr>
          <w:rFonts w:cstheme="minorHAnsi"/>
          <w:vertAlign w:val="superscript"/>
          <w:lang w:val="en-GB"/>
        </w:rPr>
      </w:pPr>
      <w:r w:rsidRPr="0024006F">
        <w:rPr>
          <w:rFonts w:cstheme="minorHAnsi"/>
          <w:lang w:val="en-GB"/>
        </w:rPr>
        <w:t>C</w:t>
      </w:r>
      <w:r w:rsidRPr="0024006F">
        <w:rPr>
          <w:rFonts w:cstheme="minorHAnsi"/>
          <w:vertAlign w:val="subscript"/>
          <w:lang w:val="en-GB"/>
        </w:rPr>
        <w:t>6</w:t>
      </w:r>
      <w:r w:rsidRPr="0024006F">
        <w:rPr>
          <w:rFonts w:cstheme="minorHAnsi"/>
          <w:lang w:val="en-GB"/>
        </w:rPr>
        <w:t>H</w:t>
      </w:r>
      <w:r w:rsidRPr="0024006F">
        <w:rPr>
          <w:rFonts w:cstheme="minorHAnsi"/>
          <w:vertAlign w:val="subscript"/>
          <w:lang w:val="en-GB"/>
        </w:rPr>
        <w:t>10</w:t>
      </w:r>
      <w:r w:rsidRPr="0024006F">
        <w:rPr>
          <w:rFonts w:cstheme="minorHAnsi"/>
          <w:lang w:val="en-GB"/>
        </w:rPr>
        <w:t>Br</w:t>
      </w:r>
      <w:r w:rsidRPr="0024006F">
        <w:rPr>
          <w:rFonts w:cstheme="minorHAnsi"/>
          <w:vertAlign w:val="subscript"/>
          <w:lang w:val="en-GB"/>
        </w:rPr>
        <w:t xml:space="preserve">2 </w:t>
      </w:r>
      <w:r w:rsidR="000F5CDC">
        <w:rPr>
          <w:rFonts w:cstheme="minorHAnsi"/>
          <w:lang w:val="en-GB"/>
        </w:rPr>
        <w:t xml:space="preserve">→ </w:t>
      </w:r>
      <w:proofErr w:type="spellStart"/>
      <w:r w:rsidRPr="0024006F">
        <w:rPr>
          <w:rFonts w:cstheme="minorHAnsi"/>
          <w:lang w:val="en-GB"/>
        </w:rPr>
        <w:t>T</w:t>
      </w:r>
      <w:r w:rsidRPr="0024006F">
        <w:rPr>
          <w:rFonts w:cstheme="minorHAnsi"/>
          <w:vertAlign w:val="subscript"/>
          <w:lang w:val="en-GB"/>
        </w:rPr>
        <w:t>boiling</w:t>
      </w:r>
      <w:proofErr w:type="spellEnd"/>
      <w:r w:rsidRPr="0024006F">
        <w:rPr>
          <w:rFonts w:cstheme="minorHAnsi"/>
          <w:vertAlign w:val="superscript"/>
          <w:lang w:val="en-GB"/>
        </w:rPr>
        <w:t xml:space="preserve"> </w:t>
      </w:r>
      <w:r w:rsidRPr="0024006F">
        <w:rPr>
          <w:rFonts w:cstheme="minorHAnsi"/>
          <w:lang w:val="en-GB"/>
        </w:rPr>
        <w:t>=</w:t>
      </w:r>
      <w:r w:rsidRPr="0024006F">
        <w:rPr>
          <w:rFonts w:cstheme="minorHAnsi"/>
          <w:vertAlign w:val="superscript"/>
          <w:lang w:val="en-GB"/>
        </w:rPr>
        <w:t xml:space="preserve"> </w:t>
      </w:r>
      <w:r w:rsidRPr="0061150B">
        <w:rPr>
          <w:rFonts w:cstheme="minorHAnsi"/>
          <w:color w:val="383838"/>
          <w:shd w:val="clear" w:color="auto" w:fill="FFFFFF"/>
          <w:lang w:val="en-GB"/>
        </w:rPr>
        <w:t>145°C</w:t>
      </w:r>
    </w:p>
    <w:p w14:paraId="32CBAEA7" w14:textId="4DAB2520" w:rsidR="007D319D" w:rsidRPr="0024006F" w:rsidRDefault="004A241F" w:rsidP="003D271D">
      <w:pPr>
        <w:pStyle w:val="Prrafodelista"/>
        <w:numPr>
          <w:ilvl w:val="1"/>
          <w:numId w:val="1"/>
        </w:numPr>
        <w:spacing w:line="240" w:lineRule="auto"/>
        <w:jc w:val="both"/>
        <w:rPr>
          <w:rFonts w:cstheme="minorHAnsi"/>
          <w:u w:val="single"/>
          <w:lang w:val="en-GB"/>
        </w:rPr>
      </w:pPr>
      <w:r w:rsidRPr="0024006F">
        <w:rPr>
          <w:rFonts w:cstheme="minorHAnsi"/>
          <w:u w:val="single"/>
          <w:lang w:val="en-GB"/>
        </w:rPr>
        <w:t>Yield. Analysis of the results</w:t>
      </w:r>
      <w:r w:rsidR="007D319D" w:rsidRPr="0024006F">
        <w:rPr>
          <w:rFonts w:cstheme="minorHAnsi"/>
          <w:u w:val="single"/>
          <w:lang w:val="en-GB"/>
        </w:rPr>
        <w:t>:</w:t>
      </w:r>
    </w:p>
    <w:p w14:paraId="3B5C6A1B" w14:textId="0F1F24C4" w:rsidR="0061150B" w:rsidRDefault="0061150B" w:rsidP="003D271D">
      <w:pPr>
        <w:pStyle w:val="Prrafodelista"/>
        <w:numPr>
          <w:ilvl w:val="0"/>
          <w:numId w:val="2"/>
        </w:numPr>
        <w:spacing w:line="240" w:lineRule="auto"/>
        <w:jc w:val="both"/>
        <w:rPr>
          <w:rFonts w:cstheme="minorHAnsi"/>
          <w:lang w:val="en-GB"/>
        </w:rPr>
      </w:pPr>
      <w:r>
        <w:rPr>
          <w:rFonts w:cstheme="minorHAnsi"/>
          <w:lang w:val="en-GB"/>
        </w:rPr>
        <w:t>Yield of the elimination reaction</w:t>
      </w:r>
    </w:p>
    <w:p w14:paraId="297A6BE9" w14:textId="413CDE5A" w:rsidR="0061150B" w:rsidRPr="006D2093" w:rsidRDefault="0061150B" w:rsidP="003D271D">
      <w:pPr>
        <w:spacing w:line="240" w:lineRule="auto"/>
        <w:jc w:val="both"/>
        <w:rPr>
          <w:rFonts w:cstheme="minorHAnsi"/>
          <w:lang w:val="en-GB"/>
        </w:rPr>
      </w:pPr>
      <m:oMathPara>
        <m:oMathParaPr>
          <m:jc m:val="left"/>
        </m:oMathParaPr>
        <m:oMath>
          <m:r>
            <m:rPr>
              <m:sty m:val="p"/>
            </m:rPr>
            <w:rPr>
              <w:rFonts w:ascii="Cambria Math" w:hAnsi="Cambria Math" w:cstheme="minorHAnsi"/>
              <w:lang w:val="en-GB"/>
            </w:rPr>
            <m:t>Yield=</m:t>
          </m:r>
          <m:f>
            <m:fPr>
              <m:ctrlPr>
                <w:rPr>
                  <w:rFonts w:ascii="Cambria Math" w:hAnsi="Cambria Math" w:cstheme="minorHAnsi"/>
                  <w:iCs/>
                  <w:lang w:val="en-GB"/>
                </w:rPr>
              </m:ctrlPr>
            </m:fPr>
            <m:num>
              <m:r>
                <w:rPr>
                  <w:rFonts w:ascii="Cambria Math" w:hAnsi="Cambria Math" w:cstheme="minorHAnsi"/>
                  <w:lang w:val="en-GB"/>
                </w:rPr>
                <m:t>10,00</m:t>
              </m:r>
            </m:num>
            <m:den>
              <m:r>
                <w:rPr>
                  <w:rFonts w:ascii="Cambria Math" w:hAnsi="Cambria Math" w:cstheme="minorHAnsi"/>
                  <w:lang w:val="en-GB"/>
                </w:rPr>
                <m:t>18,778</m:t>
              </m:r>
            </m:den>
          </m:f>
          <m:r>
            <w:rPr>
              <w:rFonts w:ascii="Cambria Math" w:hAnsi="Cambria Math" w:cstheme="minorHAnsi"/>
              <w:lang w:val="en-GB"/>
            </w:rPr>
            <m:t>×100=53,254 %</m:t>
          </m:r>
        </m:oMath>
      </m:oMathPara>
    </w:p>
    <w:p w14:paraId="481EA1FC" w14:textId="2C9A0BF5" w:rsidR="0061150B" w:rsidRDefault="0061150B" w:rsidP="003D271D">
      <w:pPr>
        <w:pStyle w:val="Prrafodelista"/>
        <w:numPr>
          <w:ilvl w:val="0"/>
          <w:numId w:val="2"/>
        </w:numPr>
        <w:spacing w:line="240" w:lineRule="auto"/>
        <w:jc w:val="both"/>
        <w:rPr>
          <w:rFonts w:cstheme="minorHAnsi"/>
          <w:lang w:val="en-GB"/>
        </w:rPr>
      </w:pPr>
      <w:r>
        <w:rPr>
          <w:rFonts w:cstheme="minorHAnsi"/>
          <w:lang w:val="en-GB"/>
        </w:rPr>
        <w:t>Yield of the addition reaction</w:t>
      </w:r>
    </w:p>
    <w:p w14:paraId="64D900E5" w14:textId="639F9ABA" w:rsidR="0061150B" w:rsidRPr="003747E2" w:rsidRDefault="006D2093" w:rsidP="003D271D">
      <w:pPr>
        <w:spacing w:line="240" w:lineRule="auto"/>
        <w:jc w:val="both"/>
        <w:rPr>
          <w:rFonts w:eastAsiaTheme="minorEastAsia" w:cstheme="minorHAnsi"/>
          <w:lang w:val="en-GB"/>
        </w:rPr>
      </w:pPr>
      <m:oMathPara>
        <m:oMathParaPr>
          <m:jc m:val="left"/>
        </m:oMathParaPr>
        <m:oMath>
          <m:r>
            <m:rPr>
              <m:sty m:val="p"/>
            </m:rPr>
            <w:rPr>
              <w:rFonts w:ascii="Cambria Math" w:hAnsi="Cambria Math" w:cstheme="minorHAnsi"/>
              <w:lang w:val="en-GB"/>
            </w:rPr>
            <m:t>Yield=</m:t>
          </m:r>
          <m:f>
            <m:fPr>
              <m:ctrlPr>
                <w:rPr>
                  <w:rFonts w:ascii="Cambria Math" w:hAnsi="Cambria Math" w:cstheme="minorHAnsi"/>
                  <w:iCs/>
                  <w:lang w:val="en-GB"/>
                </w:rPr>
              </m:ctrlPr>
            </m:fPr>
            <m:num>
              <m:r>
                <m:rPr>
                  <m:sty m:val="p"/>
                </m:rPr>
                <w:rPr>
                  <w:rFonts w:ascii="Cambria Math" w:hAnsi="Cambria Math" w:cstheme="minorHAnsi"/>
                  <w:lang w:val="en-GB"/>
                </w:rPr>
                <m:t>0,200</m:t>
              </m:r>
            </m:num>
            <m:den>
              <m:r>
                <m:rPr>
                  <m:sty m:val="p"/>
                </m:rPr>
                <w:rPr>
                  <w:rFonts w:ascii="Cambria Math" w:hAnsi="Cambria Math" w:cstheme="minorHAnsi"/>
                  <w:lang w:val="en-GB"/>
                </w:rPr>
                <m:t>0,294</m:t>
              </m:r>
            </m:den>
          </m:f>
          <m:r>
            <w:rPr>
              <w:rFonts w:ascii="Cambria Math" w:hAnsi="Cambria Math" w:cstheme="minorHAnsi"/>
              <w:lang w:val="en-GB"/>
            </w:rPr>
            <m:t>×100=68,03 %</m:t>
          </m:r>
        </m:oMath>
      </m:oMathPara>
    </w:p>
    <w:p w14:paraId="7CFFCB2D" w14:textId="77777777" w:rsidR="003747E2" w:rsidRPr="007844A4" w:rsidRDefault="003747E2" w:rsidP="003D271D">
      <w:pPr>
        <w:spacing w:line="240" w:lineRule="auto"/>
        <w:jc w:val="both"/>
        <w:rPr>
          <w:rFonts w:cstheme="minorHAnsi"/>
          <w:lang w:val="en-GB"/>
        </w:rPr>
      </w:pPr>
    </w:p>
    <w:p w14:paraId="296375D5" w14:textId="1034F2EB" w:rsidR="004A241F" w:rsidRPr="0024006F" w:rsidRDefault="004A241F" w:rsidP="003D271D">
      <w:pPr>
        <w:pStyle w:val="Prrafodelista"/>
        <w:numPr>
          <w:ilvl w:val="1"/>
          <w:numId w:val="1"/>
        </w:numPr>
        <w:spacing w:line="240" w:lineRule="auto"/>
        <w:jc w:val="both"/>
        <w:rPr>
          <w:rFonts w:cstheme="minorHAnsi"/>
          <w:u w:val="single"/>
          <w:lang w:val="en-GB"/>
        </w:rPr>
      </w:pPr>
      <w:r w:rsidRPr="0024006F">
        <w:rPr>
          <w:rFonts w:cstheme="minorHAnsi"/>
          <w:u w:val="single"/>
          <w:lang w:val="en-GB"/>
        </w:rPr>
        <w:t>Spectroscopic Data:</w:t>
      </w:r>
      <w:r w:rsidR="00A965A9" w:rsidRPr="00A965A9">
        <w:rPr>
          <w:noProof/>
        </w:rPr>
        <w:t xml:space="preserve"> </w:t>
      </w:r>
    </w:p>
    <w:p w14:paraId="37527F5B" w14:textId="7F43CF0D" w:rsidR="00D122E4" w:rsidRDefault="00D122E4" w:rsidP="003D271D">
      <w:pPr>
        <w:spacing w:line="240" w:lineRule="auto"/>
        <w:jc w:val="both"/>
        <w:rPr>
          <w:rFonts w:cstheme="minorHAnsi"/>
          <w:u w:val="single"/>
          <w:lang w:val="en-GB"/>
        </w:rPr>
      </w:pPr>
      <w:r>
        <w:rPr>
          <w:rFonts w:cstheme="minorHAnsi"/>
          <w:u w:val="single"/>
          <w:lang w:val="en-GB"/>
        </w:rPr>
        <w:t>H-NMR of cyclohexene:</w:t>
      </w:r>
      <w:r w:rsidR="00A965A9" w:rsidRPr="00A965A9">
        <w:rPr>
          <w:lang w:val="en-GB"/>
        </w:rPr>
        <w:t xml:space="preserve"> </w:t>
      </w:r>
    </w:p>
    <w:p w14:paraId="60099960" w14:textId="1EADA655" w:rsidR="00D122E4" w:rsidRDefault="00582449" w:rsidP="003D271D">
      <w:pPr>
        <w:spacing w:line="240" w:lineRule="auto"/>
        <w:jc w:val="both"/>
        <w:rPr>
          <w:rFonts w:cstheme="minorHAnsi"/>
          <w:lang w:val="en-GB"/>
        </w:rPr>
      </w:pPr>
      <w:r>
        <w:rPr>
          <w:rFonts w:cstheme="minorHAnsi"/>
          <w:lang w:val="en-GB"/>
        </w:rPr>
        <w:t xml:space="preserve"> We can observe that the molecule is totally symmetric, so, we will observe half of the signals that we would expect, to be precise, 3 signals.</w:t>
      </w:r>
    </w:p>
    <w:p w14:paraId="2BA16E4B" w14:textId="5A5102B4" w:rsidR="00582449" w:rsidRDefault="00582449" w:rsidP="00516382">
      <w:pPr>
        <w:pStyle w:val="Prrafodelista"/>
        <w:numPr>
          <w:ilvl w:val="0"/>
          <w:numId w:val="13"/>
        </w:numPr>
        <w:spacing w:line="240" w:lineRule="auto"/>
        <w:jc w:val="both"/>
        <w:rPr>
          <w:rFonts w:cstheme="minorHAnsi"/>
          <w:lang w:val="en-GB"/>
        </w:rPr>
      </w:pPr>
      <w:r w:rsidRPr="00516382">
        <w:rPr>
          <w:rFonts w:cstheme="minorHAnsi"/>
          <w:lang w:val="en-GB"/>
        </w:rPr>
        <w:t>5.67 ppm:</w:t>
      </w:r>
      <w:r w:rsidR="000C0053" w:rsidRPr="00516382">
        <w:rPr>
          <w:rFonts w:cstheme="minorHAnsi"/>
          <w:lang w:val="en-GB"/>
        </w:rPr>
        <w:t xml:space="preserve"> This signal belongs to </w:t>
      </w:r>
      <w:r w:rsidR="00516382">
        <w:rPr>
          <w:rFonts w:cstheme="minorHAnsi"/>
          <w:lang w:val="en-GB"/>
        </w:rPr>
        <w:t>the H of the CH of the double bond</w:t>
      </w:r>
      <w:r w:rsidR="000C0053" w:rsidRPr="00516382">
        <w:rPr>
          <w:rFonts w:cstheme="minorHAnsi"/>
          <w:lang w:val="en-GB"/>
        </w:rPr>
        <w:t>. Due to its high chemical shift and integration, we can conclude that it must be the H nearest to the double bond.</w:t>
      </w:r>
    </w:p>
    <w:p w14:paraId="170B0C95" w14:textId="5D382AFC" w:rsidR="00516382" w:rsidRDefault="00516382" w:rsidP="00516382">
      <w:pPr>
        <w:pStyle w:val="Prrafodelista"/>
        <w:numPr>
          <w:ilvl w:val="0"/>
          <w:numId w:val="13"/>
        </w:numPr>
        <w:spacing w:line="240" w:lineRule="auto"/>
        <w:jc w:val="both"/>
        <w:rPr>
          <w:rFonts w:cstheme="minorHAnsi"/>
          <w:lang w:val="en-GB"/>
        </w:rPr>
      </w:pPr>
      <w:r>
        <w:rPr>
          <w:rFonts w:cstheme="minorHAnsi"/>
          <w:lang w:val="en-GB"/>
        </w:rPr>
        <w:t xml:space="preserve">1.99-1.49: This is </w:t>
      </w:r>
      <w:r w:rsidR="00465E38">
        <w:rPr>
          <w:rFonts w:cstheme="minorHAnsi"/>
          <w:lang w:val="en-GB"/>
        </w:rPr>
        <w:t>the H in α position about the double bond</w:t>
      </w:r>
      <w:r>
        <w:rPr>
          <w:rFonts w:cstheme="minorHAnsi"/>
          <w:lang w:val="en-GB"/>
        </w:rPr>
        <w:t>. Because it is in between the other two signals, we can guess that the H will be in the core of the structure. Moreover, the chemical shift value corresponds to this hypothesis.</w:t>
      </w:r>
    </w:p>
    <w:p w14:paraId="0F49513C" w14:textId="77777777" w:rsidR="00465E38" w:rsidRDefault="00516382" w:rsidP="003D271D">
      <w:pPr>
        <w:pStyle w:val="Prrafodelista"/>
        <w:numPr>
          <w:ilvl w:val="0"/>
          <w:numId w:val="13"/>
        </w:numPr>
        <w:spacing w:line="240" w:lineRule="auto"/>
        <w:jc w:val="both"/>
        <w:rPr>
          <w:rFonts w:cstheme="minorHAnsi"/>
          <w:lang w:val="en-GB"/>
        </w:rPr>
      </w:pPr>
      <w:r>
        <w:rPr>
          <w:rFonts w:cstheme="minorHAnsi"/>
          <w:lang w:val="en-GB"/>
        </w:rPr>
        <w:t>1.49: This is the furthest H from the double bond</w:t>
      </w:r>
      <w:r w:rsidR="00465E38">
        <w:rPr>
          <w:rFonts w:cstheme="minorHAnsi"/>
          <w:lang w:val="en-GB"/>
        </w:rPr>
        <w:t>, so it makes sense that it is</w:t>
      </w:r>
      <w:r>
        <w:rPr>
          <w:rFonts w:cstheme="minorHAnsi"/>
          <w:lang w:val="en-GB"/>
        </w:rPr>
        <w:t xml:space="preserve"> the signal with the smallest chemical shift.</w:t>
      </w:r>
    </w:p>
    <w:p w14:paraId="08D6EE69" w14:textId="3423422A" w:rsidR="00A965A9" w:rsidRPr="00465E38" w:rsidRDefault="00BE66F5" w:rsidP="00465E38">
      <w:pPr>
        <w:spacing w:line="240" w:lineRule="auto"/>
        <w:jc w:val="both"/>
        <w:rPr>
          <w:rFonts w:cstheme="minorHAnsi"/>
          <w:lang w:val="en-GB"/>
        </w:rPr>
      </w:pPr>
      <w:r w:rsidRPr="00465E38">
        <w:rPr>
          <w:rFonts w:cstheme="minorHAnsi"/>
          <w:u w:val="single"/>
          <w:lang w:val="en-GB"/>
        </w:rPr>
        <w:t>C-NMR of cyclohexene:</w:t>
      </w:r>
    </w:p>
    <w:p w14:paraId="7B4C26DB" w14:textId="1DF2038B" w:rsidR="00A965A9" w:rsidRPr="00465E38" w:rsidRDefault="002268B1" w:rsidP="00465E38">
      <w:pPr>
        <w:spacing w:line="240" w:lineRule="auto"/>
        <w:jc w:val="both"/>
        <w:rPr>
          <w:rFonts w:cstheme="minorHAnsi"/>
          <w:lang w:val="en-GB"/>
        </w:rPr>
      </w:pPr>
      <w:r w:rsidRPr="00465E38">
        <w:rPr>
          <w:rFonts w:cstheme="minorHAnsi"/>
          <w:lang w:val="en-GB"/>
        </w:rPr>
        <w:t>In this case too, as the molecule is symmetric, we will only observe 3 signals:</w:t>
      </w:r>
    </w:p>
    <w:p w14:paraId="5B78BD1D" w14:textId="1BA3F905" w:rsidR="002268B1" w:rsidRPr="00465E38" w:rsidRDefault="002268B1" w:rsidP="00465E38">
      <w:pPr>
        <w:pStyle w:val="Prrafodelista"/>
        <w:numPr>
          <w:ilvl w:val="0"/>
          <w:numId w:val="16"/>
        </w:numPr>
        <w:spacing w:line="240" w:lineRule="auto"/>
        <w:jc w:val="both"/>
        <w:rPr>
          <w:rFonts w:cstheme="minorHAnsi"/>
          <w:lang w:val="en-GB"/>
        </w:rPr>
      </w:pPr>
      <w:r w:rsidRPr="00465E38">
        <w:rPr>
          <w:rFonts w:cstheme="minorHAnsi"/>
          <w:lang w:val="en-GB"/>
        </w:rPr>
        <w:t xml:space="preserve">127.3 ppm: This signal belongs to </w:t>
      </w:r>
      <w:r w:rsidR="00465E38" w:rsidRPr="00465E38">
        <w:rPr>
          <w:rFonts w:cstheme="minorHAnsi"/>
          <w:lang w:val="en-GB"/>
        </w:rPr>
        <w:t xml:space="preserve">the double bond C </w:t>
      </w:r>
      <w:r w:rsidRPr="00465E38">
        <w:rPr>
          <w:rFonts w:cstheme="minorHAnsi"/>
          <w:lang w:val="en-GB"/>
        </w:rPr>
        <w:t>because it has the highest chemical shift due to the effect of the double bond.</w:t>
      </w:r>
    </w:p>
    <w:p w14:paraId="7C52631A" w14:textId="226E810A" w:rsidR="002268B1" w:rsidRPr="00465E38" w:rsidRDefault="002268B1" w:rsidP="00465E38">
      <w:pPr>
        <w:pStyle w:val="Prrafodelista"/>
        <w:numPr>
          <w:ilvl w:val="0"/>
          <w:numId w:val="15"/>
        </w:numPr>
        <w:spacing w:line="240" w:lineRule="auto"/>
        <w:jc w:val="both"/>
        <w:rPr>
          <w:rFonts w:cstheme="minorHAnsi"/>
          <w:lang w:val="en-GB"/>
        </w:rPr>
      </w:pPr>
      <w:r w:rsidRPr="00465E38">
        <w:rPr>
          <w:rFonts w:cstheme="minorHAnsi"/>
          <w:lang w:val="en-GB"/>
        </w:rPr>
        <w:t>25.3 ppm:</w:t>
      </w:r>
      <w:r w:rsidR="00737DFE" w:rsidRPr="00465E38">
        <w:rPr>
          <w:rFonts w:cstheme="minorHAnsi"/>
          <w:lang w:val="en-GB"/>
        </w:rPr>
        <w:t xml:space="preserve"> This signal </w:t>
      </w:r>
      <w:r w:rsidR="00465E38" w:rsidRPr="00465E38">
        <w:rPr>
          <w:rFonts w:cstheme="minorHAnsi"/>
          <w:lang w:val="en-GB"/>
        </w:rPr>
        <w:t>is the C next to the double bond</w:t>
      </w:r>
      <w:r w:rsidR="00737DFE" w:rsidRPr="00465E38">
        <w:rPr>
          <w:rFonts w:cstheme="minorHAnsi"/>
          <w:lang w:val="en-GB"/>
        </w:rPr>
        <w:t>. It is a bit more decoupled than the next signal and it is in the middle of the molecule.</w:t>
      </w:r>
    </w:p>
    <w:p w14:paraId="2AA85D42" w14:textId="32F6F71F" w:rsidR="00737DFE" w:rsidRPr="00465E38" w:rsidRDefault="00CE7145" w:rsidP="00465E38">
      <w:pPr>
        <w:pStyle w:val="Prrafodelista"/>
        <w:numPr>
          <w:ilvl w:val="0"/>
          <w:numId w:val="14"/>
        </w:numPr>
        <w:spacing w:line="240" w:lineRule="auto"/>
        <w:jc w:val="both"/>
        <w:rPr>
          <w:rFonts w:cstheme="minorHAnsi"/>
          <w:lang w:val="en-GB"/>
        </w:rPr>
      </w:pPr>
      <w:r w:rsidRPr="00465E38">
        <w:rPr>
          <w:rFonts w:cstheme="minorHAnsi"/>
          <w:lang w:val="en-GB"/>
        </w:rPr>
        <w:t>22.8 ppm: This signal is</w:t>
      </w:r>
      <w:r w:rsidR="00465E38" w:rsidRPr="00465E38">
        <w:rPr>
          <w:rFonts w:cstheme="minorHAnsi"/>
          <w:lang w:val="en-GB"/>
        </w:rPr>
        <w:t xml:space="preserve"> </w:t>
      </w:r>
      <w:r w:rsidRPr="00465E38">
        <w:rPr>
          <w:rFonts w:cstheme="minorHAnsi"/>
          <w:lang w:val="en-GB"/>
        </w:rPr>
        <w:t xml:space="preserve">the less decoupled so it must </w:t>
      </w:r>
      <w:r w:rsidR="00465E38" w:rsidRPr="00465E38">
        <w:rPr>
          <w:rFonts w:cstheme="minorHAnsi"/>
          <w:lang w:val="en-GB"/>
        </w:rPr>
        <w:t>then</w:t>
      </w:r>
      <w:r w:rsidRPr="00465E38">
        <w:rPr>
          <w:rFonts w:cstheme="minorHAnsi"/>
          <w:lang w:val="en-GB"/>
        </w:rPr>
        <w:t xml:space="preserve"> be the furthest C from the double bond.</w:t>
      </w:r>
    </w:p>
    <w:p w14:paraId="67F24D1C" w14:textId="446CB044" w:rsidR="00CE7145" w:rsidRDefault="00CE7145" w:rsidP="00CE7145">
      <w:pPr>
        <w:spacing w:line="240" w:lineRule="auto"/>
        <w:jc w:val="both"/>
        <w:rPr>
          <w:rFonts w:cstheme="minorHAnsi"/>
          <w:u w:val="single"/>
          <w:lang w:val="en-GB"/>
        </w:rPr>
      </w:pPr>
      <w:r>
        <w:rPr>
          <w:rFonts w:cstheme="minorHAnsi"/>
          <w:u w:val="single"/>
          <w:lang w:val="en-GB"/>
        </w:rPr>
        <w:t>IR spectra of cyclohexene:</w:t>
      </w:r>
    </w:p>
    <w:p w14:paraId="7521396C" w14:textId="7CA9E23C" w:rsidR="00A965A9" w:rsidRDefault="002C2FCD" w:rsidP="003D271D">
      <w:pPr>
        <w:spacing w:line="240" w:lineRule="auto"/>
        <w:jc w:val="both"/>
        <w:rPr>
          <w:rFonts w:cstheme="minorHAnsi"/>
          <w:lang w:val="en-GB"/>
        </w:rPr>
      </w:pPr>
      <w:r>
        <w:rPr>
          <w:rFonts w:cstheme="minorHAnsi"/>
          <w:lang w:val="en-GB"/>
        </w:rPr>
        <w:t>The signal at approximately 3000 µm means that the molecule is unsaturated. There is a peak at around 1680 µm which corresponds to the C=C bond.</w:t>
      </w:r>
    </w:p>
    <w:p w14:paraId="1C5918C0" w14:textId="77777777" w:rsidR="00465E38" w:rsidRPr="00465E38" w:rsidRDefault="00465E38" w:rsidP="003D271D">
      <w:pPr>
        <w:spacing w:line="240" w:lineRule="auto"/>
        <w:jc w:val="both"/>
        <w:rPr>
          <w:rFonts w:cstheme="minorHAnsi"/>
          <w:lang w:val="en-GB"/>
        </w:rPr>
      </w:pPr>
    </w:p>
    <w:p w14:paraId="268E8829" w14:textId="355D92F7" w:rsidR="004A241F" w:rsidRPr="00ED3D7D" w:rsidRDefault="007F43E0" w:rsidP="003D271D">
      <w:pPr>
        <w:spacing w:line="240" w:lineRule="auto"/>
        <w:jc w:val="both"/>
        <w:rPr>
          <w:rFonts w:cstheme="minorHAnsi"/>
          <w:u w:val="single"/>
          <w:lang w:val="en-GB"/>
        </w:rPr>
      </w:pPr>
      <w:r w:rsidRPr="00ED3D7D">
        <w:rPr>
          <w:rFonts w:cstheme="minorHAnsi"/>
          <w:u w:val="single"/>
          <w:lang w:val="en-GB"/>
        </w:rPr>
        <w:t>H-NMR of 1,2-dibromocyclohexane:</w:t>
      </w:r>
      <w:r w:rsidR="006D5D35" w:rsidRPr="00ED3D7D">
        <w:rPr>
          <w:noProof/>
          <w:u w:val="single"/>
          <w:lang w:val="en-GB"/>
        </w:rPr>
        <w:t xml:space="preserve"> </w:t>
      </w:r>
    </w:p>
    <w:p w14:paraId="220F41DA" w14:textId="4ABCF810" w:rsidR="007F43E0" w:rsidRDefault="007F43E0" w:rsidP="00625E6F">
      <w:pPr>
        <w:spacing w:line="240" w:lineRule="auto"/>
        <w:ind w:firstLine="708"/>
        <w:jc w:val="both"/>
        <w:rPr>
          <w:rFonts w:cstheme="minorHAnsi"/>
          <w:lang w:val="en-GB"/>
        </w:rPr>
      </w:pPr>
      <w:r>
        <w:rPr>
          <w:rFonts w:cstheme="minorHAnsi"/>
          <w:lang w:val="en-GB"/>
        </w:rPr>
        <w:t>We can observe that the molecule is not totally symmetric due to the trans position of the bromines</w:t>
      </w:r>
      <w:r w:rsidR="00B64E3A">
        <w:rPr>
          <w:rFonts w:cstheme="minorHAnsi"/>
          <w:lang w:val="en-GB"/>
        </w:rPr>
        <w:t xml:space="preserve"> and the chair conformation of cyclohexane</w:t>
      </w:r>
      <w:r>
        <w:rPr>
          <w:rFonts w:cstheme="minorHAnsi"/>
          <w:lang w:val="en-GB"/>
        </w:rPr>
        <w:t xml:space="preserve">. Consequently, hydrogens </w:t>
      </w:r>
      <w:r w:rsidR="00B64E3A">
        <w:rPr>
          <w:rFonts w:cstheme="minorHAnsi"/>
          <w:lang w:val="en-GB"/>
        </w:rPr>
        <w:t>in axial position will receive less effect from the bromide than the equatorial ones</w:t>
      </w:r>
      <w:r>
        <w:rPr>
          <w:rFonts w:cstheme="minorHAnsi"/>
          <w:lang w:val="en-GB"/>
        </w:rPr>
        <w:t>.</w:t>
      </w:r>
      <w:r w:rsidR="003D271D">
        <w:rPr>
          <w:rFonts w:cstheme="minorHAnsi"/>
          <w:lang w:val="en-GB"/>
        </w:rPr>
        <w:t xml:space="preserve"> However, the rest of the molecule is symmetric so the signals will be less than expected, only 4.</w:t>
      </w:r>
    </w:p>
    <w:p w14:paraId="64B27405" w14:textId="425AFAED" w:rsidR="007F43E0" w:rsidRDefault="007F43E0" w:rsidP="003D271D">
      <w:pPr>
        <w:spacing w:line="240" w:lineRule="auto"/>
        <w:jc w:val="both"/>
        <w:rPr>
          <w:rFonts w:cstheme="minorHAnsi"/>
          <w:lang w:val="en-GB"/>
        </w:rPr>
      </w:pPr>
      <w:r>
        <w:rPr>
          <w:rFonts w:cstheme="minorHAnsi"/>
          <w:lang w:val="en-GB"/>
        </w:rPr>
        <w:t>We can see 4 different signals which correspond to the previously predicted quantity of H:</w:t>
      </w:r>
    </w:p>
    <w:p w14:paraId="62347380" w14:textId="647868A1" w:rsidR="00ED3D7D" w:rsidRDefault="00ED3D7D" w:rsidP="00ED3D7D">
      <w:pPr>
        <w:pStyle w:val="Prrafodelista"/>
        <w:numPr>
          <w:ilvl w:val="0"/>
          <w:numId w:val="9"/>
        </w:numPr>
        <w:spacing w:line="240" w:lineRule="auto"/>
        <w:jc w:val="both"/>
        <w:rPr>
          <w:rFonts w:cstheme="minorHAnsi"/>
          <w:lang w:val="en-GB"/>
        </w:rPr>
      </w:pPr>
      <w:r w:rsidRPr="00ED3D7D">
        <w:rPr>
          <w:rFonts w:cstheme="minorHAnsi"/>
          <w:lang w:val="en-GB"/>
        </w:rPr>
        <w:t>4.54 - 4.30: Its integration lets us know that it is 1H and because it is the signal with the highest chemical shift, we can guess it is</w:t>
      </w:r>
      <w:r w:rsidR="00625E6F">
        <w:rPr>
          <w:rFonts w:cstheme="minorHAnsi"/>
          <w:lang w:val="en-GB"/>
        </w:rPr>
        <w:t xml:space="preserve"> the H next to Br</w:t>
      </w:r>
      <w:r w:rsidRPr="00ED3D7D">
        <w:rPr>
          <w:rFonts w:cstheme="minorHAnsi"/>
          <w:lang w:val="en-GB"/>
        </w:rPr>
        <w:t xml:space="preserve"> because it is attached to the most electron absorbing group.</w:t>
      </w:r>
    </w:p>
    <w:p w14:paraId="51A5B08B" w14:textId="6F29FCE3" w:rsidR="00ED3D7D" w:rsidRPr="00ED3D7D" w:rsidRDefault="00ED3D7D" w:rsidP="00ED3D7D">
      <w:pPr>
        <w:pStyle w:val="Prrafodelista"/>
        <w:numPr>
          <w:ilvl w:val="0"/>
          <w:numId w:val="9"/>
        </w:numPr>
        <w:spacing w:line="240" w:lineRule="auto"/>
        <w:jc w:val="both"/>
        <w:rPr>
          <w:rFonts w:cstheme="minorHAnsi"/>
          <w:lang w:val="en-GB"/>
        </w:rPr>
      </w:pPr>
      <w:r w:rsidRPr="00ED3D7D">
        <w:rPr>
          <w:rFonts w:cstheme="minorHAnsi"/>
          <w:lang w:val="en-GB"/>
        </w:rPr>
        <w:t>2.41ppm: It must be the H in α and equatorial position because it has the second biggest chemical shift.</w:t>
      </w:r>
    </w:p>
    <w:p w14:paraId="18D1785E" w14:textId="5169BA6D" w:rsidR="00ED3D7D" w:rsidRPr="00ED3D7D" w:rsidRDefault="00ED3D7D" w:rsidP="00ED3D7D">
      <w:pPr>
        <w:pStyle w:val="Prrafodelista"/>
        <w:numPr>
          <w:ilvl w:val="0"/>
          <w:numId w:val="9"/>
        </w:numPr>
        <w:spacing w:line="240" w:lineRule="auto"/>
        <w:jc w:val="both"/>
        <w:rPr>
          <w:rFonts w:cstheme="minorHAnsi"/>
          <w:lang w:val="en-GB"/>
        </w:rPr>
      </w:pPr>
      <w:r w:rsidRPr="00ED3D7D">
        <w:rPr>
          <w:rFonts w:cstheme="minorHAnsi"/>
          <w:lang w:val="en-GB"/>
        </w:rPr>
        <w:t xml:space="preserve">1.93-1.62 ppm: These signals are </w:t>
      </w:r>
      <w:r w:rsidR="00625E6F">
        <w:rPr>
          <w:rFonts w:cstheme="minorHAnsi"/>
          <w:lang w:val="en-GB"/>
        </w:rPr>
        <w:t>of the H</w:t>
      </w:r>
      <w:r w:rsidR="00465E38" w:rsidRPr="00465E38">
        <w:rPr>
          <w:rFonts w:cstheme="minorHAnsi"/>
          <w:vertAlign w:val="subscript"/>
          <w:lang w:val="en-GB"/>
        </w:rPr>
        <w:t>α</w:t>
      </w:r>
      <w:r w:rsidR="00625E6F">
        <w:rPr>
          <w:rFonts w:cstheme="minorHAnsi"/>
          <w:lang w:val="en-GB"/>
        </w:rPr>
        <w:t xml:space="preserve"> (axial) and H</w:t>
      </w:r>
      <w:r w:rsidR="001359EE" w:rsidRPr="001359EE">
        <w:rPr>
          <w:rFonts w:cstheme="minorHAnsi"/>
          <w:vertAlign w:val="subscript"/>
          <w:lang w:val="en-GB"/>
        </w:rPr>
        <w:t>β</w:t>
      </w:r>
      <w:r w:rsidRPr="00ED3D7D">
        <w:rPr>
          <w:rFonts w:cstheme="minorHAnsi"/>
          <w:lang w:val="en-GB"/>
        </w:rPr>
        <w:t xml:space="preserve"> (equatorial). The effect of the bromide in these H is </w:t>
      </w:r>
      <w:r w:rsidR="00625E6F">
        <w:rPr>
          <w:rFonts w:cstheme="minorHAnsi"/>
          <w:lang w:val="en-GB"/>
        </w:rPr>
        <w:t>so</w:t>
      </w:r>
      <w:r w:rsidRPr="00ED3D7D">
        <w:rPr>
          <w:rFonts w:cstheme="minorHAnsi"/>
          <w:lang w:val="en-GB"/>
        </w:rPr>
        <w:t xml:space="preserve"> similar that they group up.</w:t>
      </w:r>
    </w:p>
    <w:p w14:paraId="00655DE9" w14:textId="0A6FBAFE" w:rsidR="003747E2" w:rsidRDefault="00ED3D7D" w:rsidP="004D2F78">
      <w:pPr>
        <w:pStyle w:val="Prrafodelista"/>
        <w:numPr>
          <w:ilvl w:val="0"/>
          <w:numId w:val="9"/>
        </w:numPr>
        <w:spacing w:line="240" w:lineRule="auto"/>
        <w:jc w:val="both"/>
        <w:rPr>
          <w:rFonts w:cstheme="minorHAnsi"/>
          <w:lang w:val="en-GB"/>
        </w:rPr>
      </w:pPr>
      <w:r w:rsidRPr="00ED3D7D">
        <w:rPr>
          <w:rFonts w:cstheme="minorHAnsi"/>
          <w:lang w:val="en-GB"/>
        </w:rPr>
        <w:t xml:space="preserve">1.36 ppm: This signal belongs to </w:t>
      </w:r>
      <w:r w:rsidR="00625E6F">
        <w:rPr>
          <w:rFonts w:cstheme="minorHAnsi"/>
          <w:lang w:val="en-GB"/>
        </w:rPr>
        <w:t>H</w:t>
      </w:r>
      <w:r w:rsidR="00465E38" w:rsidRPr="00465E38">
        <w:rPr>
          <w:rFonts w:cstheme="minorHAnsi"/>
          <w:vertAlign w:val="subscript"/>
          <w:lang w:val="en-GB"/>
        </w:rPr>
        <w:t>β</w:t>
      </w:r>
      <w:r w:rsidR="00625E6F">
        <w:rPr>
          <w:rFonts w:cstheme="minorHAnsi"/>
          <w:lang w:val="en-GB"/>
        </w:rPr>
        <w:t xml:space="preserve"> (axial)</w:t>
      </w:r>
      <w:r w:rsidRPr="00ED3D7D">
        <w:rPr>
          <w:rFonts w:cstheme="minorHAnsi"/>
          <w:lang w:val="en-GB"/>
        </w:rPr>
        <w:t xml:space="preserve"> because it is the signal with the less chemical shift.</w:t>
      </w:r>
    </w:p>
    <w:p w14:paraId="154367A7" w14:textId="77777777" w:rsidR="00465E38" w:rsidRPr="00465E38" w:rsidRDefault="00465E38" w:rsidP="00465E38">
      <w:pPr>
        <w:spacing w:line="240" w:lineRule="auto"/>
        <w:jc w:val="both"/>
        <w:rPr>
          <w:rFonts w:cstheme="minorHAnsi"/>
          <w:lang w:val="en-GB"/>
        </w:rPr>
      </w:pPr>
    </w:p>
    <w:p w14:paraId="59F13157" w14:textId="7D93E1E5" w:rsidR="00ED3D7D" w:rsidRPr="00625E6F" w:rsidRDefault="004D2F78" w:rsidP="00625E6F">
      <w:pPr>
        <w:spacing w:line="240" w:lineRule="auto"/>
        <w:ind w:left="360"/>
        <w:jc w:val="both"/>
        <w:rPr>
          <w:rFonts w:cstheme="minorHAnsi"/>
          <w:lang w:val="en-GB"/>
        </w:rPr>
      </w:pPr>
      <w:r w:rsidRPr="003747E2">
        <w:rPr>
          <w:rFonts w:cstheme="minorHAnsi"/>
          <w:u w:val="single"/>
          <w:lang w:val="en-GB"/>
        </w:rPr>
        <w:t>C-NMR of 1,2-dibromocyclohexane:</w:t>
      </w:r>
    </w:p>
    <w:p w14:paraId="09D51650" w14:textId="4A565023" w:rsidR="00ED3D7D" w:rsidRDefault="00ED3D7D" w:rsidP="003D271D">
      <w:pPr>
        <w:spacing w:line="240" w:lineRule="auto"/>
        <w:jc w:val="both"/>
        <w:rPr>
          <w:noProof/>
          <w:lang w:val="en-GB"/>
        </w:rPr>
      </w:pPr>
      <w:r w:rsidRPr="00ED3D7D">
        <w:rPr>
          <w:noProof/>
          <w:lang w:val="en-GB"/>
        </w:rPr>
        <w:t>We can observe that t</w:t>
      </w:r>
      <w:r>
        <w:rPr>
          <w:noProof/>
          <w:lang w:val="en-GB"/>
        </w:rPr>
        <w:t>he molecule is totally symmetric and consequently there won’t be 6 signals of C-NMR, instead there will be 3 signals.</w:t>
      </w:r>
    </w:p>
    <w:p w14:paraId="6C4D3D9B" w14:textId="36882A11" w:rsidR="00ED3D7D" w:rsidRDefault="00ED3D7D" w:rsidP="003D271D">
      <w:pPr>
        <w:spacing w:line="240" w:lineRule="auto"/>
        <w:jc w:val="both"/>
        <w:rPr>
          <w:noProof/>
          <w:lang w:val="en-GB"/>
        </w:rPr>
      </w:pPr>
      <w:r>
        <w:rPr>
          <w:noProof/>
          <w:lang w:val="en-GB"/>
        </w:rPr>
        <w:t>The signal at around 78 ppm is the signal of the solvant, we don’t have to pay attention to it.</w:t>
      </w:r>
    </w:p>
    <w:p w14:paraId="05D5D168" w14:textId="1D2CEEAF" w:rsidR="00CC3349" w:rsidRDefault="00CC3349" w:rsidP="00CC3349">
      <w:pPr>
        <w:pStyle w:val="Prrafodelista"/>
        <w:numPr>
          <w:ilvl w:val="0"/>
          <w:numId w:val="10"/>
        </w:numPr>
        <w:spacing w:line="240" w:lineRule="auto"/>
        <w:jc w:val="both"/>
        <w:rPr>
          <w:noProof/>
          <w:lang w:val="en-GB"/>
        </w:rPr>
      </w:pPr>
      <w:r>
        <w:rPr>
          <w:noProof/>
          <w:lang w:val="en-GB"/>
        </w:rPr>
        <w:t xml:space="preserve">55.2 ppm: It will be the signal for </w:t>
      </w:r>
      <w:r w:rsidR="00625E6F">
        <w:rPr>
          <w:noProof/>
          <w:lang w:val="en-GB"/>
        </w:rPr>
        <w:t>C attached to Br</w:t>
      </w:r>
      <w:r>
        <w:rPr>
          <w:noProof/>
          <w:lang w:val="en-GB"/>
        </w:rPr>
        <w:t xml:space="preserve"> because it is the signal with the highest chemical shift.</w:t>
      </w:r>
    </w:p>
    <w:p w14:paraId="39800273" w14:textId="3EC068D8" w:rsidR="00CC3349" w:rsidRDefault="00CC3349" w:rsidP="00CC3349">
      <w:pPr>
        <w:pStyle w:val="Prrafodelista"/>
        <w:numPr>
          <w:ilvl w:val="0"/>
          <w:numId w:val="10"/>
        </w:numPr>
        <w:spacing w:line="240" w:lineRule="auto"/>
        <w:jc w:val="both"/>
        <w:rPr>
          <w:noProof/>
          <w:lang w:val="en-GB"/>
        </w:rPr>
      </w:pPr>
      <w:r>
        <w:rPr>
          <w:noProof/>
          <w:lang w:val="en-GB"/>
        </w:rPr>
        <w:t xml:space="preserve">31.9 ppm: The signal will be the one </w:t>
      </w:r>
      <w:r w:rsidR="00625E6F">
        <w:rPr>
          <w:noProof/>
          <w:lang w:val="en-GB"/>
        </w:rPr>
        <w:t xml:space="preserve">of the C in the </w:t>
      </w:r>
      <w:r w:rsidR="00625E6F">
        <w:rPr>
          <w:rFonts w:cstheme="minorHAnsi"/>
          <w:noProof/>
          <w:lang w:val="en-GB"/>
        </w:rPr>
        <w:t>β</w:t>
      </w:r>
      <w:r w:rsidR="00625E6F">
        <w:rPr>
          <w:noProof/>
          <w:lang w:val="en-GB"/>
        </w:rPr>
        <w:t xml:space="preserve"> position with Br.</w:t>
      </w:r>
      <w:r>
        <w:rPr>
          <w:noProof/>
          <w:lang w:val="en-GB"/>
        </w:rPr>
        <w:t xml:space="preserve"> It is a bit lower than </w:t>
      </w:r>
      <w:r w:rsidR="00625E6F">
        <w:rPr>
          <w:noProof/>
          <w:lang w:val="en-GB"/>
        </w:rPr>
        <w:t>the first</w:t>
      </w:r>
      <w:r>
        <w:rPr>
          <w:noProof/>
          <w:lang w:val="en-GB"/>
        </w:rPr>
        <w:t xml:space="preserve"> because there is a bigger distance between the bromide and </w:t>
      </w:r>
      <w:r w:rsidR="00625E6F">
        <w:rPr>
          <w:noProof/>
          <w:lang w:val="en-GB"/>
        </w:rPr>
        <w:t>this signal</w:t>
      </w:r>
      <w:r>
        <w:rPr>
          <w:noProof/>
          <w:lang w:val="en-GB"/>
        </w:rPr>
        <w:t>.</w:t>
      </w:r>
    </w:p>
    <w:p w14:paraId="72D1EF3A" w14:textId="07092732" w:rsidR="00465E38" w:rsidRDefault="00CC3349" w:rsidP="00465E38">
      <w:pPr>
        <w:pStyle w:val="Prrafodelista"/>
        <w:numPr>
          <w:ilvl w:val="0"/>
          <w:numId w:val="10"/>
        </w:numPr>
        <w:spacing w:line="240" w:lineRule="auto"/>
        <w:jc w:val="both"/>
        <w:rPr>
          <w:noProof/>
          <w:lang w:val="en-GB"/>
        </w:rPr>
      </w:pPr>
      <w:r>
        <w:rPr>
          <w:noProof/>
          <w:lang w:val="en-GB"/>
        </w:rPr>
        <w:t xml:space="preserve">22.4 ppm: The signal is caused by </w:t>
      </w:r>
      <w:r w:rsidR="00625E6F">
        <w:rPr>
          <w:noProof/>
          <w:lang w:val="en-GB"/>
        </w:rPr>
        <w:t xml:space="preserve">the C in </w:t>
      </w:r>
      <w:r w:rsidR="00625E6F">
        <w:rPr>
          <w:rFonts w:cstheme="minorHAnsi"/>
          <w:noProof/>
          <w:lang w:val="en-GB"/>
        </w:rPr>
        <w:t>γ</w:t>
      </w:r>
      <w:r w:rsidR="00625E6F">
        <w:rPr>
          <w:noProof/>
          <w:lang w:val="en-GB"/>
        </w:rPr>
        <w:t xml:space="preserve"> position with Br</w:t>
      </w:r>
      <w:r>
        <w:rPr>
          <w:noProof/>
          <w:lang w:val="en-GB"/>
        </w:rPr>
        <w:t>. It has the lowest chemical shift because it is the furthest C from the bromide.</w:t>
      </w:r>
    </w:p>
    <w:p w14:paraId="053156CD" w14:textId="77777777" w:rsidR="00465E38" w:rsidRPr="001359EE" w:rsidRDefault="00465E38" w:rsidP="001359EE">
      <w:pPr>
        <w:spacing w:line="240" w:lineRule="auto"/>
        <w:ind w:left="360"/>
        <w:jc w:val="both"/>
        <w:rPr>
          <w:noProof/>
          <w:lang w:val="en-GB"/>
        </w:rPr>
      </w:pPr>
    </w:p>
    <w:p w14:paraId="76CFE280" w14:textId="4F4D3A80" w:rsidR="003747E2" w:rsidRDefault="003747E2" w:rsidP="003747E2">
      <w:pPr>
        <w:spacing w:line="240" w:lineRule="auto"/>
        <w:jc w:val="both"/>
        <w:rPr>
          <w:rFonts w:cstheme="minorHAnsi"/>
          <w:u w:val="single"/>
          <w:lang w:val="en-GB"/>
        </w:rPr>
      </w:pPr>
      <w:r w:rsidRPr="003747E2">
        <w:rPr>
          <w:rFonts w:cstheme="minorHAnsi"/>
          <w:u w:val="single"/>
          <w:lang w:val="en-GB"/>
        </w:rPr>
        <w:t xml:space="preserve">IR </w:t>
      </w:r>
      <w:r w:rsidR="00CF4C95">
        <w:rPr>
          <w:rFonts w:cstheme="minorHAnsi"/>
          <w:u w:val="single"/>
          <w:lang w:val="en-GB"/>
        </w:rPr>
        <w:t xml:space="preserve">spectra </w:t>
      </w:r>
      <w:r w:rsidRPr="003747E2">
        <w:rPr>
          <w:rFonts w:cstheme="minorHAnsi"/>
          <w:u w:val="single"/>
          <w:lang w:val="en-GB"/>
        </w:rPr>
        <w:t>of trans-1,2-Dibromocyclohexane</w:t>
      </w:r>
      <w:r>
        <w:rPr>
          <w:rFonts w:cstheme="minorHAnsi"/>
          <w:u w:val="single"/>
          <w:lang w:val="en-GB"/>
        </w:rPr>
        <w:t>:</w:t>
      </w:r>
    </w:p>
    <w:p w14:paraId="1B59EA00" w14:textId="564BDF0A" w:rsidR="003747E2" w:rsidRPr="003747E2" w:rsidRDefault="003747E2" w:rsidP="00625E6F">
      <w:pPr>
        <w:spacing w:line="240" w:lineRule="auto"/>
        <w:ind w:firstLine="708"/>
        <w:jc w:val="both"/>
        <w:rPr>
          <w:rFonts w:cstheme="minorHAnsi"/>
          <w:lang w:val="en-GB"/>
        </w:rPr>
      </w:pPr>
      <w:r>
        <w:rPr>
          <w:rFonts w:cstheme="minorHAnsi"/>
          <w:lang w:val="en-GB"/>
        </w:rPr>
        <w:t>We can observe a peak at around 850 µm which represents the bromides. Apart from that, there aren’t any other remarkable signals.</w:t>
      </w:r>
    </w:p>
    <w:p w14:paraId="0DE7232B" w14:textId="1CCEE2C6" w:rsidR="004A241F" w:rsidRPr="0024006F" w:rsidRDefault="004A241F" w:rsidP="003D271D">
      <w:pPr>
        <w:pStyle w:val="Prrafodelista"/>
        <w:numPr>
          <w:ilvl w:val="1"/>
          <w:numId w:val="1"/>
        </w:numPr>
        <w:spacing w:line="240" w:lineRule="auto"/>
        <w:jc w:val="both"/>
        <w:rPr>
          <w:rFonts w:cstheme="minorHAnsi"/>
          <w:u w:val="single"/>
          <w:lang w:val="en-GB"/>
        </w:rPr>
      </w:pPr>
      <w:r w:rsidRPr="0024006F">
        <w:rPr>
          <w:rFonts w:cstheme="minorHAnsi"/>
          <w:u w:val="single"/>
          <w:lang w:val="en-GB"/>
        </w:rPr>
        <w:t>Conclusions:</w:t>
      </w:r>
    </w:p>
    <w:p w14:paraId="3B0D54AC" w14:textId="330B9ADB" w:rsidR="00ED3D7D" w:rsidRDefault="00B83C1F" w:rsidP="00625E6F">
      <w:pPr>
        <w:spacing w:line="240" w:lineRule="auto"/>
        <w:ind w:firstLine="708"/>
        <w:jc w:val="both"/>
        <w:rPr>
          <w:rFonts w:cstheme="minorHAnsi"/>
          <w:lang w:val="en-GB"/>
        </w:rPr>
      </w:pPr>
      <w:r>
        <w:rPr>
          <w:rFonts w:cstheme="minorHAnsi"/>
          <w:lang w:val="en-GB"/>
        </w:rPr>
        <w:t>Even though we didn’t have the chance to access the lab and proceed with the practices ourselves, we have been able to see some of the concepts we have learnt in Kimika Organikoa I put into practice which can be very beneficial for our comprehension in the matter.</w:t>
      </w:r>
    </w:p>
    <w:p w14:paraId="06841534" w14:textId="04C211D9" w:rsidR="002C2FCD" w:rsidRPr="00ED3D7D" w:rsidRDefault="002C2FCD" w:rsidP="00ED3D7D">
      <w:pPr>
        <w:spacing w:line="240" w:lineRule="auto"/>
        <w:jc w:val="both"/>
        <w:rPr>
          <w:rFonts w:cstheme="minorHAnsi"/>
          <w:lang w:val="en-GB"/>
        </w:rPr>
      </w:pPr>
    </w:p>
    <w:sectPr w:rsidR="002C2FCD" w:rsidRPr="00ED3D7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A2B44" w14:textId="77777777" w:rsidR="008E554F" w:rsidRDefault="008E554F" w:rsidP="00830530">
      <w:pPr>
        <w:spacing w:after="0" w:line="240" w:lineRule="auto"/>
      </w:pPr>
      <w:r>
        <w:separator/>
      </w:r>
    </w:p>
  </w:endnote>
  <w:endnote w:type="continuationSeparator" w:id="0">
    <w:p w14:paraId="3A71BD67" w14:textId="77777777" w:rsidR="008E554F" w:rsidRDefault="008E554F" w:rsidP="0083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585553"/>
      <w:docPartObj>
        <w:docPartGallery w:val="Page Numbers (Bottom of Page)"/>
        <w:docPartUnique/>
      </w:docPartObj>
    </w:sdtPr>
    <w:sdtEndPr/>
    <w:sdtContent>
      <w:p w14:paraId="7C0BEFFC" w14:textId="0A304328" w:rsidR="00830530" w:rsidRDefault="00830530">
        <w:pPr>
          <w:pStyle w:val="Piedepgina"/>
          <w:jc w:val="right"/>
        </w:pPr>
        <w:r>
          <w:fldChar w:fldCharType="begin"/>
        </w:r>
        <w:r>
          <w:instrText>PAGE   \* MERGEFORMAT</w:instrText>
        </w:r>
        <w:r>
          <w:fldChar w:fldCharType="separate"/>
        </w:r>
        <w:r>
          <w:t>2</w:t>
        </w:r>
        <w:r>
          <w:fldChar w:fldCharType="end"/>
        </w:r>
      </w:p>
    </w:sdtContent>
  </w:sdt>
  <w:p w14:paraId="3F787CD4" w14:textId="77777777" w:rsidR="00830530" w:rsidRDefault="008305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261BC" w14:textId="77777777" w:rsidR="008E554F" w:rsidRDefault="008E554F" w:rsidP="00830530">
      <w:pPr>
        <w:spacing w:after="0" w:line="240" w:lineRule="auto"/>
      </w:pPr>
      <w:r>
        <w:separator/>
      </w:r>
    </w:p>
  </w:footnote>
  <w:footnote w:type="continuationSeparator" w:id="0">
    <w:p w14:paraId="7745C9BA" w14:textId="77777777" w:rsidR="008E554F" w:rsidRDefault="008E554F" w:rsidP="0083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94C5" w14:textId="7B3E09F4" w:rsidR="00830530" w:rsidRDefault="00830530" w:rsidP="00830530">
    <w:pPr>
      <w:pStyle w:val="Encabezado"/>
      <w:jc w:val="right"/>
    </w:pPr>
    <w:r>
      <w:t>Ioritz Arburua Leonis, 29-04-2020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D27"/>
    <w:multiLevelType w:val="hybridMultilevel"/>
    <w:tmpl w:val="B64AD278"/>
    <w:lvl w:ilvl="0" w:tplc="0C0A0015">
      <w:start w:val="1"/>
      <w:numFmt w:val="upperLetter"/>
      <w:lvlText w:val="%1."/>
      <w:lvlJc w:val="left"/>
      <w:pPr>
        <w:ind w:left="2136" w:hanging="360"/>
      </w:p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1" w15:restartNumberingAfterBreak="0">
    <w:nsid w:val="088D4441"/>
    <w:multiLevelType w:val="hybridMultilevel"/>
    <w:tmpl w:val="8640C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ED7403"/>
    <w:multiLevelType w:val="hybridMultilevel"/>
    <w:tmpl w:val="D66EC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926315"/>
    <w:multiLevelType w:val="hybridMultilevel"/>
    <w:tmpl w:val="D6200BF8"/>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4" w15:restartNumberingAfterBreak="0">
    <w:nsid w:val="1E961099"/>
    <w:multiLevelType w:val="hybridMultilevel"/>
    <w:tmpl w:val="BC8AABEE"/>
    <w:lvl w:ilvl="0" w:tplc="0C0A0015">
      <w:start w:val="1"/>
      <w:numFmt w:val="upperLetter"/>
      <w:lvlText w:val="%1."/>
      <w:lvlJc w:val="left"/>
      <w:pPr>
        <w:ind w:left="720" w:hanging="360"/>
      </w:pPr>
    </w:lvl>
    <w:lvl w:ilvl="1" w:tplc="0C0A000F">
      <w:start w:val="1"/>
      <w:numFmt w:val="decimal"/>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20C8575B"/>
    <w:multiLevelType w:val="hybridMultilevel"/>
    <w:tmpl w:val="02D60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E65486"/>
    <w:multiLevelType w:val="hybridMultilevel"/>
    <w:tmpl w:val="E26004C0"/>
    <w:lvl w:ilvl="0" w:tplc="0C0A0001">
      <w:start w:val="1"/>
      <w:numFmt w:val="bullet"/>
      <w:lvlText w:val=""/>
      <w:lvlJc w:val="left"/>
      <w:pPr>
        <w:ind w:left="1425" w:hanging="360"/>
      </w:pPr>
      <w:rPr>
        <w:rFonts w:ascii="Symbol" w:hAnsi="Symbol" w:cs="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cs="Wingdings" w:hint="default"/>
      </w:rPr>
    </w:lvl>
    <w:lvl w:ilvl="3" w:tplc="0C0A0001" w:tentative="1">
      <w:start w:val="1"/>
      <w:numFmt w:val="bullet"/>
      <w:lvlText w:val=""/>
      <w:lvlJc w:val="left"/>
      <w:pPr>
        <w:ind w:left="3585" w:hanging="360"/>
      </w:pPr>
      <w:rPr>
        <w:rFonts w:ascii="Symbol" w:hAnsi="Symbol" w:cs="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cs="Wingdings" w:hint="default"/>
      </w:rPr>
    </w:lvl>
    <w:lvl w:ilvl="6" w:tplc="0C0A0001" w:tentative="1">
      <w:start w:val="1"/>
      <w:numFmt w:val="bullet"/>
      <w:lvlText w:val=""/>
      <w:lvlJc w:val="left"/>
      <w:pPr>
        <w:ind w:left="5745" w:hanging="360"/>
      </w:pPr>
      <w:rPr>
        <w:rFonts w:ascii="Symbol" w:hAnsi="Symbol" w:cs="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cs="Wingdings" w:hint="default"/>
      </w:rPr>
    </w:lvl>
  </w:abstractNum>
  <w:abstractNum w:abstractNumId="7" w15:restartNumberingAfterBreak="0">
    <w:nsid w:val="2F6B5619"/>
    <w:multiLevelType w:val="hybridMultilevel"/>
    <w:tmpl w:val="A00206FA"/>
    <w:lvl w:ilvl="0" w:tplc="0C0A0001">
      <w:start w:val="1"/>
      <w:numFmt w:val="bullet"/>
      <w:lvlText w:val=""/>
      <w:lvlJc w:val="left"/>
      <w:pPr>
        <w:ind w:left="1068" w:hanging="360"/>
      </w:pPr>
      <w:rPr>
        <w:rFonts w:ascii="Symbol" w:hAnsi="Symbol" w:cs="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cs="Wingdings" w:hint="default"/>
      </w:rPr>
    </w:lvl>
    <w:lvl w:ilvl="3" w:tplc="0C0A0001" w:tentative="1">
      <w:start w:val="1"/>
      <w:numFmt w:val="bullet"/>
      <w:lvlText w:val=""/>
      <w:lvlJc w:val="left"/>
      <w:pPr>
        <w:ind w:left="3228" w:hanging="360"/>
      </w:pPr>
      <w:rPr>
        <w:rFonts w:ascii="Symbol" w:hAnsi="Symbol" w:cs="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cs="Wingdings" w:hint="default"/>
      </w:rPr>
    </w:lvl>
    <w:lvl w:ilvl="6" w:tplc="0C0A0001" w:tentative="1">
      <w:start w:val="1"/>
      <w:numFmt w:val="bullet"/>
      <w:lvlText w:val=""/>
      <w:lvlJc w:val="left"/>
      <w:pPr>
        <w:ind w:left="5388" w:hanging="360"/>
      </w:pPr>
      <w:rPr>
        <w:rFonts w:ascii="Symbol" w:hAnsi="Symbol" w:cs="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cs="Wingdings" w:hint="default"/>
      </w:rPr>
    </w:lvl>
  </w:abstractNum>
  <w:abstractNum w:abstractNumId="8" w15:restartNumberingAfterBreak="0">
    <w:nsid w:val="325C1FEE"/>
    <w:multiLevelType w:val="hybridMultilevel"/>
    <w:tmpl w:val="F81CC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FB75B0"/>
    <w:multiLevelType w:val="hybridMultilevel"/>
    <w:tmpl w:val="63F6732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5473D79"/>
    <w:multiLevelType w:val="hybridMultilevel"/>
    <w:tmpl w:val="1DF23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5C33B31"/>
    <w:multiLevelType w:val="hybridMultilevel"/>
    <w:tmpl w:val="12EC2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672DFD"/>
    <w:multiLevelType w:val="hybridMultilevel"/>
    <w:tmpl w:val="F86E2850"/>
    <w:lvl w:ilvl="0" w:tplc="0C0A0001">
      <w:start w:val="1"/>
      <w:numFmt w:val="bullet"/>
      <w:lvlText w:val=""/>
      <w:lvlJc w:val="left"/>
      <w:pPr>
        <w:ind w:left="1068" w:hanging="360"/>
      </w:pPr>
      <w:rPr>
        <w:rFonts w:ascii="Symbol" w:hAnsi="Symbol" w:cs="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cs="Wingdings" w:hint="default"/>
      </w:rPr>
    </w:lvl>
    <w:lvl w:ilvl="3" w:tplc="0C0A0001" w:tentative="1">
      <w:start w:val="1"/>
      <w:numFmt w:val="bullet"/>
      <w:lvlText w:val=""/>
      <w:lvlJc w:val="left"/>
      <w:pPr>
        <w:ind w:left="3228" w:hanging="360"/>
      </w:pPr>
      <w:rPr>
        <w:rFonts w:ascii="Symbol" w:hAnsi="Symbol" w:cs="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cs="Wingdings" w:hint="default"/>
      </w:rPr>
    </w:lvl>
    <w:lvl w:ilvl="6" w:tplc="0C0A0001" w:tentative="1">
      <w:start w:val="1"/>
      <w:numFmt w:val="bullet"/>
      <w:lvlText w:val=""/>
      <w:lvlJc w:val="left"/>
      <w:pPr>
        <w:ind w:left="5388" w:hanging="360"/>
      </w:pPr>
      <w:rPr>
        <w:rFonts w:ascii="Symbol" w:hAnsi="Symbol" w:cs="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cs="Wingdings" w:hint="default"/>
      </w:rPr>
    </w:lvl>
  </w:abstractNum>
  <w:abstractNum w:abstractNumId="13" w15:restartNumberingAfterBreak="0">
    <w:nsid w:val="76CE04F9"/>
    <w:multiLevelType w:val="hybridMultilevel"/>
    <w:tmpl w:val="0CE27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4"/>
  </w:num>
  <w:num w:numId="6">
    <w:abstractNumId w:val="6"/>
  </w:num>
  <w:num w:numId="7">
    <w:abstractNumId w:val="7"/>
  </w:num>
  <w:num w:numId="8">
    <w:abstractNumId w:val="12"/>
  </w:num>
  <w:num w:numId="9">
    <w:abstractNumId w:val="11"/>
  </w:num>
  <w:num w:numId="10">
    <w:abstractNumId w:val="13"/>
  </w:num>
  <w:num w:numId="11">
    <w:abstractNumId w:val="10"/>
  </w:num>
  <w:num w:numId="12">
    <w:abstractNumId w:val="9"/>
  </w:num>
  <w:num w:numId="13">
    <w:abstractNumId w:val="8"/>
  </w:num>
  <w:num w:numId="14">
    <w:abstractNumId w:val="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9D"/>
    <w:rsid w:val="00086889"/>
    <w:rsid w:val="000C0053"/>
    <w:rsid w:val="000D26A2"/>
    <w:rsid w:val="000F5CDC"/>
    <w:rsid w:val="001359EE"/>
    <w:rsid w:val="00140638"/>
    <w:rsid w:val="00176667"/>
    <w:rsid w:val="0022514D"/>
    <w:rsid w:val="002268B1"/>
    <w:rsid w:val="0024006F"/>
    <w:rsid w:val="002C2FCD"/>
    <w:rsid w:val="002E53F5"/>
    <w:rsid w:val="002F3976"/>
    <w:rsid w:val="003517BB"/>
    <w:rsid w:val="0035387A"/>
    <w:rsid w:val="003747E2"/>
    <w:rsid w:val="003D271D"/>
    <w:rsid w:val="00422B34"/>
    <w:rsid w:val="0046221A"/>
    <w:rsid w:val="00465E38"/>
    <w:rsid w:val="00485D96"/>
    <w:rsid w:val="004A241F"/>
    <w:rsid w:val="004D2F78"/>
    <w:rsid w:val="00516382"/>
    <w:rsid w:val="00540321"/>
    <w:rsid w:val="00564D08"/>
    <w:rsid w:val="00582449"/>
    <w:rsid w:val="0060516A"/>
    <w:rsid w:val="0061150B"/>
    <w:rsid w:val="00625E6F"/>
    <w:rsid w:val="00681454"/>
    <w:rsid w:val="006B2700"/>
    <w:rsid w:val="006B2AF9"/>
    <w:rsid w:val="006D2093"/>
    <w:rsid w:val="006D5D35"/>
    <w:rsid w:val="00737DFE"/>
    <w:rsid w:val="007844A4"/>
    <w:rsid w:val="007D319D"/>
    <w:rsid w:val="007F43E0"/>
    <w:rsid w:val="00827FCB"/>
    <w:rsid w:val="00830530"/>
    <w:rsid w:val="00833020"/>
    <w:rsid w:val="00845141"/>
    <w:rsid w:val="008529C0"/>
    <w:rsid w:val="0088387F"/>
    <w:rsid w:val="00894088"/>
    <w:rsid w:val="008E554F"/>
    <w:rsid w:val="00907BBD"/>
    <w:rsid w:val="00914B44"/>
    <w:rsid w:val="0094342D"/>
    <w:rsid w:val="00993B41"/>
    <w:rsid w:val="00997DF1"/>
    <w:rsid w:val="00A67B07"/>
    <w:rsid w:val="00A965A9"/>
    <w:rsid w:val="00B64E3A"/>
    <w:rsid w:val="00B83C1F"/>
    <w:rsid w:val="00BE66F5"/>
    <w:rsid w:val="00C206CC"/>
    <w:rsid w:val="00CA48F8"/>
    <w:rsid w:val="00CC3349"/>
    <w:rsid w:val="00CD2E16"/>
    <w:rsid w:val="00CD684B"/>
    <w:rsid w:val="00CE7145"/>
    <w:rsid w:val="00CF4C95"/>
    <w:rsid w:val="00D122E4"/>
    <w:rsid w:val="00D124D5"/>
    <w:rsid w:val="00D34659"/>
    <w:rsid w:val="00D47D1A"/>
    <w:rsid w:val="00D937EF"/>
    <w:rsid w:val="00E97C45"/>
    <w:rsid w:val="00ED3D7D"/>
    <w:rsid w:val="00F94823"/>
    <w:rsid w:val="00FB57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34E0"/>
  <w15:chartTrackingRefBased/>
  <w15:docId w15:val="{37DD56AB-4152-4946-8C93-2D000803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9D"/>
    <w:pPr>
      <w:spacing w:after="200" w:line="276" w:lineRule="auto"/>
    </w:pPr>
  </w:style>
  <w:style w:type="paragraph" w:styleId="Ttulo1">
    <w:name w:val="heading 1"/>
    <w:basedOn w:val="Normal"/>
    <w:next w:val="Normal"/>
    <w:link w:val="Ttulo1Car"/>
    <w:uiPriority w:val="9"/>
    <w:qFormat/>
    <w:rsid w:val="007D319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319D"/>
    <w:rPr>
      <w:rFonts w:asciiTheme="majorHAnsi" w:eastAsiaTheme="majorEastAsia" w:hAnsiTheme="majorHAnsi" w:cstheme="majorBidi"/>
      <w:b/>
      <w:bCs/>
      <w:color w:val="2F5496" w:themeColor="accent1" w:themeShade="BF"/>
      <w:sz w:val="28"/>
      <w:szCs w:val="28"/>
    </w:rPr>
  </w:style>
  <w:style w:type="paragraph" w:styleId="Prrafodelista">
    <w:name w:val="List Paragraph"/>
    <w:basedOn w:val="Normal"/>
    <w:uiPriority w:val="34"/>
    <w:qFormat/>
    <w:rsid w:val="007D319D"/>
    <w:pPr>
      <w:ind w:left="720"/>
      <w:contextualSpacing/>
    </w:pPr>
  </w:style>
  <w:style w:type="table" w:styleId="Tablaconcuadrcula">
    <w:name w:val="Table Grid"/>
    <w:basedOn w:val="Tablanormal"/>
    <w:uiPriority w:val="59"/>
    <w:rsid w:val="007D31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05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0530"/>
  </w:style>
  <w:style w:type="paragraph" w:styleId="Piedepgina">
    <w:name w:val="footer"/>
    <w:basedOn w:val="Normal"/>
    <w:link w:val="PiedepginaCar"/>
    <w:uiPriority w:val="99"/>
    <w:unhideWhenUsed/>
    <w:rsid w:val="008305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0530"/>
  </w:style>
  <w:style w:type="character" w:styleId="Textodelmarcadordeposicin">
    <w:name w:val="Placeholder Text"/>
    <w:basedOn w:val="Fuentedeprrafopredeter"/>
    <w:uiPriority w:val="99"/>
    <w:semiHidden/>
    <w:rsid w:val="008838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0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345CA-6FA6-45B5-9D77-4F93EB92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4</Pages>
  <Words>1160</Words>
  <Characters>6380</Characters>
  <Application>Microsoft Office Word</Application>
  <DocSecurity>0</DocSecurity>
  <Lines>53</Lines>
  <Paragraphs>15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EXPERIMENTATION IN ORGANIC CHEMISTRY:</vt:lpstr>
      <vt:lpstr>3rd Practice: Addition Elimination</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Ioritz Arburua Leonis</dc:creator>
  <cp:keywords/>
  <dc:description/>
  <cp:lastModifiedBy>Ioritz Arburua Leonis</cp:lastModifiedBy>
  <cp:revision>14</cp:revision>
  <cp:lastPrinted>2020-05-13T22:23:00Z</cp:lastPrinted>
  <dcterms:created xsi:type="dcterms:W3CDTF">2020-04-29T13:21:00Z</dcterms:created>
  <dcterms:modified xsi:type="dcterms:W3CDTF">2020-05-13T22:37:00Z</dcterms:modified>
</cp:coreProperties>
</file>